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78E08" w14:textId="0983CFAC" w:rsidR="00180A45" w:rsidRPr="00B85D1A" w:rsidRDefault="00975AB7" w:rsidP="00B85D1A">
      <w:pPr>
        <w:rPr>
          <w:rFonts w:ascii="Arial Narrow" w:hAnsi="Arial Narrow" w:cstheme="minorHAnsi"/>
          <w:b/>
          <w:sz w:val="32"/>
          <w:szCs w:val="32"/>
        </w:rPr>
      </w:pPr>
      <w:r w:rsidRPr="006003BA">
        <w:rPr>
          <w:rFonts w:ascii="Arial Narrow" w:hAnsi="Arial Narrow" w:cstheme="minorHAnsi"/>
          <w:b/>
          <w:sz w:val="32"/>
          <w:szCs w:val="32"/>
        </w:rPr>
        <w:br w:type="page"/>
      </w:r>
    </w:p>
    <w:p w14:paraId="608466CB" w14:textId="77777777" w:rsidR="00B85D1A" w:rsidRDefault="00B85D1A" w:rsidP="00B85D1A">
      <w:pPr>
        <w:pStyle w:val="TextTZ"/>
        <w:spacing w:before="120"/>
        <w:ind w:firstLine="284"/>
        <w:rPr>
          <w:rFonts w:ascii="Arial" w:hAnsi="Arial" w:cs="Arial"/>
          <w:b/>
          <w:bCs/>
        </w:rPr>
      </w:pPr>
    </w:p>
    <w:p w14:paraId="6EE93015" w14:textId="7D026909" w:rsidR="00B85D1A" w:rsidRDefault="00B85D1A" w:rsidP="00893B2B">
      <w:pPr>
        <w:pStyle w:val="TextTZ"/>
        <w:ind w:firstLine="284"/>
      </w:pPr>
      <w:r w:rsidRPr="00180A45">
        <w:rPr>
          <w:rFonts w:ascii="Arial" w:hAnsi="Arial" w:cs="Arial"/>
          <w:b/>
          <w:bCs/>
          <w:noProof/>
        </w:rPr>
        <mc:AlternateContent>
          <mc:Choice Requires="wps">
            <w:drawing>
              <wp:anchor distT="0" distB="0" distL="114300" distR="114300" simplePos="0" relativeHeight="251663360" behindDoc="0" locked="0" layoutInCell="1" allowOverlap="1" wp14:anchorId="02E68427" wp14:editId="60687CA5">
                <wp:simplePos x="0" y="0"/>
                <wp:positionH relativeFrom="column">
                  <wp:posOffset>164210</wp:posOffset>
                </wp:positionH>
                <wp:positionV relativeFrom="paragraph">
                  <wp:posOffset>209976</wp:posOffset>
                </wp:positionV>
                <wp:extent cx="6007007" cy="0"/>
                <wp:effectExtent l="0" t="0" r="0" b="0"/>
                <wp:wrapNone/>
                <wp:docPr id="16" name="Přímá spojnice 16"/>
                <wp:cNvGraphicFramePr/>
                <a:graphic xmlns:a="http://schemas.openxmlformats.org/drawingml/2006/main">
                  <a:graphicData uri="http://schemas.microsoft.com/office/word/2010/wordprocessingShape">
                    <wps:wsp>
                      <wps:cNvCnPr/>
                      <wps:spPr>
                        <a:xfrm>
                          <a:off x="0" y="0"/>
                          <a:ext cx="6007007" cy="0"/>
                        </a:xfrm>
                        <a:prstGeom prst="line">
                          <a:avLst/>
                        </a:prstGeom>
                        <a:ln w="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471AFF" id="Přímá spojnice 1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6.55pt" to="485.9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" strokecolor="black [3213]" strokeweight="0"/>
            </w:pict>
          </mc:Fallback>
        </mc:AlternateContent>
      </w:r>
      <w:r>
        <w:rPr>
          <w:rFonts w:ascii="Arial" w:hAnsi="Arial" w:cs="Arial"/>
          <w:b/>
          <w:bCs/>
        </w:rPr>
        <w:t>OBSAH</w:t>
      </w:r>
    </w:p>
    <w:p w14:paraId="5B502D7A" w14:textId="110BE694" w:rsidR="00B65F87" w:rsidRDefault="00B65F87">
      <w:pPr>
        <w:pStyle w:val="Obsah1"/>
        <w:rPr>
          <w:rFonts w:ascii="Arial Narrow" w:hAnsi="Arial Narrow"/>
          <w:b/>
          <w:sz w:val="32"/>
          <w:szCs w:val="32"/>
        </w:rPr>
      </w:pPr>
    </w:p>
    <w:p w14:paraId="10997577" w14:textId="77777777" w:rsidR="00B65F87" w:rsidRPr="00B65F87" w:rsidRDefault="00B65F87" w:rsidP="00B65F87">
      <w:pPr>
        <w:rPr>
          <w:sz w:val="32"/>
          <w:szCs w:val="32"/>
        </w:rPr>
      </w:pPr>
    </w:p>
    <w:p w14:paraId="4BA8741E" w14:textId="7DCAEF7C" w:rsidR="00F27DF0" w:rsidRDefault="006A210B">
      <w:pPr>
        <w:pStyle w:val="Obsah1"/>
        <w:rPr>
          <w:rFonts w:eastAsiaTheme="minorEastAsia" w:cstheme="minorBidi"/>
          <w:bCs w:val="0"/>
          <w:iCs w:val="0"/>
          <w:sz w:val="22"/>
          <w:szCs w:val="22"/>
        </w:rPr>
      </w:pPr>
      <w:r w:rsidRPr="004F0769">
        <w:rPr>
          <w:rFonts w:ascii="Arial Narrow" w:hAnsi="Arial Narrow"/>
          <w:b/>
          <w:sz w:val="22"/>
          <w:szCs w:val="22"/>
        </w:rPr>
        <w:fldChar w:fldCharType="begin"/>
      </w:r>
      <w:r w:rsidRPr="004F0769">
        <w:rPr>
          <w:rFonts w:ascii="Arial Narrow" w:hAnsi="Arial Narrow"/>
          <w:b/>
          <w:sz w:val="22"/>
          <w:szCs w:val="22"/>
        </w:rPr>
        <w:instrText xml:space="preserve"> TOC \o "1-6" \h \z \u </w:instrText>
      </w:r>
      <w:r w:rsidRPr="004F0769">
        <w:rPr>
          <w:rFonts w:ascii="Arial Narrow" w:hAnsi="Arial Narrow"/>
          <w:b/>
          <w:sz w:val="22"/>
          <w:szCs w:val="22"/>
        </w:rPr>
        <w:fldChar w:fldCharType="separate"/>
      </w:r>
      <w:hyperlink w:anchor="_Toc133313572" w:history="1">
        <w:r w:rsidR="00F27DF0" w:rsidRPr="000C1E4E">
          <w:rPr>
            <w:rStyle w:val="Hypertextovodkaz"/>
            <w:rFonts w:ascii="Arial" w:hAnsi="Arial"/>
            <w:i/>
          </w:rPr>
          <w:t>B.</w:t>
        </w:r>
        <w:r w:rsidR="00F27DF0">
          <w:rPr>
            <w:rFonts w:eastAsiaTheme="minorEastAsia" w:cstheme="minorBidi"/>
            <w:bCs w:val="0"/>
            <w:iCs w:val="0"/>
            <w:sz w:val="22"/>
            <w:szCs w:val="22"/>
          </w:rPr>
          <w:tab/>
        </w:r>
        <w:r w:rsidR="00F27DF0" w:rsidRPr="000C1E4E">
          <w:rPr>
            <w:rStyle w:val="Hypertextovodkaz"/>
            <w:rFonts w:ascii="Arial" w:hAnsi="Arial"/>
            <w:i/>
          </w:rPr>
          <w:t>Souhrnná technická zpráva</w:t>
        </w:r>
        <w:r w:rsidR="00F27DF0">
          <w:rPr>
            <w:webHidden/>
          </w:rPr>
          <w:tab/>
        </w:r>
        <w:r w:rsidR="00F27DF0">
          <w:rPr>
            <w:webHidden/>
          </w:rPr>
          <w:fldChar w:fldCharType="begin"/>
        </w:r>
        <w:r w:rsidR="00F27DF0">
          <w:rPr>
            <w:webHidden/>
          </w:rPr>
          <w:instrText xml:space="preserve"> PAGEREF _Toc133313572 \h </w:instrText>
        </w:r>
        <w:r w:rsidR="00F27DF0">
          <w:rPr>
            <w:webHidden/>
          </w:rPr>
        </w:r>
        <w:r w:rsidR="00F27DF0">
          <w:rPr>
            <w:webHidden/>
          </w:rPr>
          <w:fldChar w:fldCharType="separate"/>
        </w:r>
        <w:r w:rsidR="004A248D">
          <w:rPr>
            <w:webHidden/>
          </w:rPr>
          <w:t>4</w:t>
        </w:r>
        <w:r w:rsidR="00F27DF0">
          <w:rPr>
            <w:webHidden/>
          </w:rPr>
          <w:fldChar w:fldCharType="end"/>
        </w:r>
      </w:hyperlink>
    </w:p>
    <w:p w14:paraId="187B794B" w14:textId="0E8A3552" w:rsidR="00F27DF0" w:rsidRDefault="004B2D62">
      <w:pPr>
        <w:pStyle w:val="Obsah2"/>
        <w:rPr>
          <w:rFonts w:eastAsiaTheme="minorEastAsia" w:cstheme="minorBidi"/>
          <w:bCs w:val="0"/>
          <w:sz w:val="22"/>
        </w:rPr>
      </w:pPr>
      <w:hyperlink w:anchor="_Toc133313573" w:history="1">
        <w:r w:rsidR="00F27DF0" w:rsidRPr="000C1E4E">
          <w:rPr>
            <w:rStyle w:val="Hypertextovodkaz"/>
            <w:rFonts w:ascii="Arial" w:hAnsi="Arial"/>
            <w:i/>
          </w:rPr>
          <w:t>B.1.</w:t>
        </w:r>
        <w:r w:rsidR="00F27DF0">
          <w:rPr>
            <w:rFonts w:eastAsiaTheme="minorEastAsia" w:cstheme="minorBidi"/>
            <w:bCs w:val="0"/>
            <w:sz w:val="22"/>
          </w:rPr>
          <w:tab/>
        </w:r>
        <w:r w:rsidR="00F27DF0" w:rsidRPr="000C1E4E">
          <w:rPr>
            <w:rStyle w:val="Hypertextovodkaz"/>
            <w:rFonts w:ascii="Arial" w:hAnsi="Arial"/>
            <w:i/>
          </w:rPr>
          <w:t>Popis území stavby</w:t>
        </w:r>
        <w:r w:rsidR="00F27DF0">
          <w:rPr>
            <w:webHidden/>
          </w:rPr>
          <w:tab/>
        </w:r>
        <w:r w:rsidR="00F27DF0">
          <w:rPr>
            <w:webHidden/>
          </w:rPr>
          <w:fldChar w:fldCharType="begin"/>
        </w:r>
        <w:r w:rsidR="00F27DF0">
          <w:rPr>
            <w:webHidden/>
          </w:rPr>
          <w:instrText xml:space="preserve"> PAGEREF _Toc133313573 \h </w:instrText>
        </w:r>
        <w:r w:rsidR="00F27DF0">
          <w:rPr>
            <w:webHidden/>
          </w:rPr>
        </w:r>
        <w:r w:rsidR="00F27DF0">
          <w:rPr>
            <w:webHidden/>
          </w:rPr>
          <w:fldChar w:fldCharType="separate"/>
        </w:r>
        <w:r w:rsidR="004A248D">
          <w:rPr>
            <w:webHidden/>
          </w:rPr>
          <w:t>4</w:t>
        </w:r>
        <w:r w:rsidR="00F27DF0">
          <w:rPr>
            <w:webHidden/>
          </w:rPr>
          <w:fldChar w:fldCharType="end"/>
        </w:r>
      </w:hyperlink>
    </w:p>
    <w:p w14:paraId="53E8F648" w14:textId="27468969" w:rsidR="00F27DF0" w:rsidRDefault="004B2D62">
      <w:pPr>
        <w:pStyle w:val="Obsah2"/>
        <w:rPr>
          <w:rFonts w:eastAsiaTheme="minorEastAsia" w:cstheme="minorBidi"/>
          <w:bCs w:val="0"/>
          <w:sz w:val="22"/>
        </w:rPr>
      </w:pPr>
      <w:hyperlink w:anchor="_Toc133313574" w:history="1">
        <w:r w:rsidR="00F27DF0" w:rsidRPr="000C1E4E">
          <w:rPr>
            <w:rStyle w:val="Hypertextovodkaz"/>
            <w:rFonts w:ascii="Arial" w:hAnsi="Arial"/>
            <w:i/>
          </w:rPr>
          <w:t>B.2.</w:t>
        </w:r>
        <w:r w:rsidR="00F27DF0">
          <w:rPr>
            <w:rFonts w:eastAsiaTheme="minorEastAsia" w:cstheme="minorBidi"/>
            <w:bCs w:val="0"/>
            <w:sz w:val="22"/>
          </w:rPr>
          <w:tab/>
        </w:r>
        <w:r w:rsidR="00F27DF0" w:rsidRPr="000C1E4E">
          <w:rPr>
            <w:rStyle w:val="Hypertextovodkaz"/>
            <w:rFonts w:ascii="Arial" w:hAnsi="Arial"/>
            <w:i/>
          </w:rPr>
          <w:t>Celkový popis stavby</w:t>
        </w:r>
        <w:r w:rsidR="00F27DF0">
          <w:rPr>
            <w:webHidden/>
          </w:rPr>
          <w:tab/>
        </w:r>
        <w:r w:rsidR="00F27DF0">
          <w:rPr>
            <w:webHidden/>
          </w:rPr>
          <w:fldChar w:fldCharType="begin"/>
        </w:r>
        <w:r w:rsidR="00F27DF0">
          <w:rPr>
            <w:webHidden/>
          </w:rPr>
          <w:instrText xml:space="preserve"> PAGEREF _Toc133313574 \h </w:instrText>
        </w:r>
        <w:r w:rsidR="00F27DF0">
          <w:rPr>
            <w:webHidden/>
          </w:rPr>
        </w:r>
        <w:r w:rsidR="00F27DF0">
          <w:rPr>
            <w:webHidden/>
          </w:rPr>
          <w:fldChar w:fldCharType="separate"/>
        </w:r>
        <w:r w:rsidR="004A248D">
          <w:rPr>
            <w:webHidden/>
          </w:rPr>
          <w:t>7</w:t>
        </w:r>
        <w:r w:rsidR="00F27DF0">
          <w:rPr>
            <w:webHidden/>
          </w:rPr>
          <w:fldChar w:fldCharType="end"/>
        </w:r>
      </w:hyperlink>
    </w:p>
    <w:p w14:paraId="2B3CFF4D" w14:textId="5259114E" w:rsidR="00F27DF0" w:rsidRDefault="004B2D62">
      <w:pPr>
        <w:pStyle w:val="Obsah3"/>
        <w:rPr>
          <w:rFonts w:eastAsiaTheme="minorEastAsia" w:cstheme="minorBidi"/>
          <w:sz w:val="22"/>
          <w:szCs w:val="22"/>
        </w:rPr>
      </w:pPr>
      <w:hyperlink w:anchor="_Toc133313575" w:history="1">
        <w:r w:rsidR="00F27DF0" w:rsidRPr="000C1E4E">
          <w:rPr>
            <w:rStyle w:val="Hypertextovodkaz"/>
            <w:rFonts w:ascii="Arial Narrow" w:hAnsi="Arial Narrow" w:cs="Calibri"/>
            <w:i/>
            <w:iCs/>
          </w:rPr>
          <w:t>B.2.1.</w:t>
        </w:r>
        <w:r w:rsidR="00F27DF0">
          <w:rPr>
            <w:rFonts w:eastAsiaTheme="minorEastAsia" w:cstheme="minorBidi"/>
            <w:sz w:val="22"/>
            <w:szCs w:val="22"/>
          </w:rPr>
          <w:tab/>
        </w:r>
        <w:r w:rsidR="00F27DF0" w:rsidRPr="000C1E4E">
          <w:rPr>
            <w:rStyle w:val="Hypertextovodkaz"/>
            <w:rFonts w:ascii="Arial Narrow" w:hAnsi="Arial Narrow" w:cs="Calibri"/>
            <w:i/>
            <w:iCs/>
          </w:rPr>
          <w:t>Základní charakteristika stavby a jejího užívání</w:t>
        </w:r>
        <w:r w:rsidR="00F27DF0">
          <w:rPr>
            <w:webHidden/>
          </w:rPr>
          <w:tab/>
        </w:r>
        <w:r w:rsidR="00F27DF0">
          <w:rPr>
            <w:webHidden/>
          </w:rPr>
          <w:fldChar w:fldCharType="begin"/>
        </w:r>
        <w:r w:rsidR="00F27DF0">
          <w:rPr>
            <w:webHidden/>
          </w:rPr>
          <w:instrText xml:space="preserve"> PAGEREF _Toc133313575 \h </w:instrText>
        </w:r>
        <w:r w:rsidR="00F27DF0">
          <w:rPr>
            <w:webHidden/>
          </w:rPr>
        </w:r>
        <w:r w:rsidR="00F27DF0">
          <w:rPr>
            <w:webHidden/>
          </w:rPr>
          <w:fldChar w:fldCharType="separate"/>
        </w:r>
        <w:r w:rsidR="004A248D">
          <w:rPr>
            <w:webHidden/>
          </w:rPr>
          <w:t>7</w:t>
        </w:r>
        <w:r w:rsidR="00F27DF0">
          <w:rPr>
            <w:webHidden/>
          </w:rPr>
          <w:fldChar w:fldCharType="end"/>
        </w:r>
      </w:hyperlink>
    </w:p>
    <w:p w14:paraId="5E1AE9F6" w14:textId="321172B5" w:rsidR="00F27DF0" w:rsidRDefault="004B2D62">
      <w:pPr>
        <w:pStyle w:val="Obsah3"/>
        <w:rPr>
          <w:rFonts w:eastAsiaTheme="minorEastAsia" w:cstheme="minorBidi"/>
          <w:sz w:val="22"/>
          <w:szCs w:val="22"/>
        </w:rPr>
      </w:pPr>
      <w:hyperlink w:anchor="_Toc133313576" w:history="1">
        <w:r w:rsidR="00F27DF0" w:rsidRPr="000C1E4E">
          <w:rPr>
            <w:rStyle w:val="Hypertextovodkaz"/>
            <w:rFonts w:ascii="Arial Narrow" w:hAnsi="Arial Narrow" w:cs="Calibri"/>
            <w:i/>
            <w:iCs/>
          </w:rPr>
          <w:t>B.2.2.</w:t>
        </w:r>
        <w:r w:rsidR="00F27DF0">
          <w:rPr>
            <w:rFonts w:eastAsiaTheme="minorEastAsia" w:cstheme="minorBidi"/>
            <w:sz w:val="22"/>
            <w:szCs w:val="22"/>
          </w:rPr>
          <w:tab/>
        </w:r>
        <w:r w:rsidR="00F27DF0" w:rsidRPr="000C1E4E">
          <w:rPr>
            <w:rStyle w:val="Hypertextovodkaz"/>
            <w:rFonts w:ascii="Arial Narrow" w:hAnsi="Arial Narrow" w:cs="Calibri"/>
            <w:i/>
            <w:iCs/>
          </w:rPr>
          <w:t>Celkové urbanistické a architektonické řešení</w:t>
        </w:r>
        <w:r w:rsidR="00F27DF0">
          <w:rPr>
            <w:webHidden/>
          </w:rPr>
          <w:tab/>
        </w:r>
        <w:r w:rsidR="00F27DF0">
          <w:rPr>
            <w:webHidden/>
          </w:rPr>
          <w:fldChar w:fldCharType="begin"/>
        </w:r>
        <w:r w:rsidR="00F27DF0">
          <w:rPr>
            <w:webHidden/>
          </w:rPr>
          <w:instrText xml:space="preserve"> PAGEREF _Toc133313576 \h </w:instrText>
        </w:r>
        <w:r w:rsidR="00F27DF0">
          <w:rPr>
            <w:webHidden/>
          </w:rPr>
        </w:r>
        <w:r w:rsidR="00F27DF0">
          <w:rPr>
            <w:webHidden/>
          </w:rPr>
          <w:fldChar w:fldCharType="separate"/>
        </w:r>
        <w:r w:rsidR="004A248D">
          <w:rPr>
            <w:webHidden/>
          </w:rPr>
          <w:t>7</w:t>
        </w:r>
        <w:r w:rsidR="00F27DF0">
          <w:rPr>
            <w:webHidden/>
          </w:rPr>
          <w:fldChar w:fldCharType="end"/>
        </w:r>
      </w:hyperlink>
    </w:p>
    <w:p w14:paraId="498E7D06" w14:textId="254ADD9A" w:rsidR="00F27DF0" w:rsidRDefault="004B2D62">
      <w:pPr>
        <w:pStyle w:val="Obsah3"/>
        <w:rPr>
          <w:rFonts w:eastAsiaTheme="minorEastAsia" w:cstheme="minorBidi"/>
          <w:sz w:val="22"/>
          <w:szCs w:val="22"/>
        </w:rPr>
      </w:pPr>
      <w:hyperlink w:anchor="_Toc133313577" w:history="1">
        <w:r w:rsidR="00F27DF0" w:rsidRPr="000C1E4E">
          <w:rPr>
            <w:rStyle w:val="Hypertextovodkaz"/>
            <w:rFonts w:ascii="Arial Narrow" w:hAnsi="Arial Narrow" w:cs="Calibri"/>
            <w:i/>
            <w:iCs/>
          </w:rPr>
          <w:t>B.2.3.</w:t>
        </w:r>
        <w:r w:rsidR="00F27DF0">
          <w:rPr>
            <w:rFonts w:eastAsiaTheme="minorEastAsia" w:cstheme="minorBidi"/>
            <w:sz w:val="22"/>
            <w:szCs w:val="22"/>
          </w:rPr>
          <w:tab/>
        </w:r>
        <w:r w:rsidR="00F27DF0" w:rsidRPr="000C1E4E">
          <w:rPr>
            <w:rStyle w:val="Hypertextovodkaz"/>
            <w:rFonts w:ascii="Arial Narrow" w:hAnsi="Arial Narrow" w:cs="Calibri"/>
            <w:i/>
            <w:iCs/>
          </w:rPr>
          <w:t>Celkové technické řešení</w:t>
        </w:r>
        <w:r w:rsidR="00F27DF0">
          <w:rPr>
            <w:webHidden/>
          </w:rPr>
          <w:tab/>
        </w:r>
        <w:r w:rsidR="00F27DF0">
          <w:rPr>
            <w:webHidden/>
          </w:rPr>
          <w:fldChar w:fldCharType="begin"/>
        </w:r>
        <w:r w:rsidR="00F27DF0">
          <w:rPr>
            <w:webHidden/>
          </w:rPr>
          <w:instrText xml:space="preserve"> PAGEREF _Toc133313577 \h </w:instrText>
        </w:r>
        <w:r w:rsidR="00F27DF0">
          <w:rPr>
            <w:webHidden/>
          </w:rPr>
        </w:r>
        <w:r w:rsidR="00F27DF0">
          <w:rPr>
            <w:webHidden/>
          </w:rPr>
          <w:fldChar w:fldCharType="separate"/>
        </w:r>
        <w:r w:rsidR="004A248D">
          <w:rPr>
            <w:webHidden/>
          </w:rPr>
          <w:t>8</w:t>
        </w:r>
        <w:r w:rsidR="00F27DF0">
          <w:rPr>
            <w:webHidden/>
          </w:rPr>
          <w:fldChar w:fldCharType="end"/>
        </w:r>
      </w:hyperlink>
    </w:p>
    <w:p w14:paraId="7A5F3647" w14:textId="38BEB814" w:rsidR="00F27DF0" w:rsidRDefault="004B2D62">
      <w:pPr>
        <w:pStyle w:val="Obsah3"/>
        <w:rPr>
          <w:rFonts w:eastAsiaTheme="minorEastAsia" w:cstheme="minorBidi"/>
          <w:sz w:val="22"/>
          <w:szCs w:val="22"/>
        </w:rPr>
      </w:pPr>
      <w:hyperlink w:anchor="_Toc133313578" w:history="1">
        <w:r w:rsidR="00F27DF0" w:rsidRPr="000C1E4E">
          <w:rPr>
            <w:rStyle w:val="Hypertextovodkaz"/>
            <w:rFonts w:ascii="Arial Narrow" w:hAnsi="Arial Narrow" w:cs="Calibri"/>
            <w:i/>
            <w:iCs/>
          </w:rPr>
          <w:t>B.2.4.</w:t>
        </w:r>
        <w:r w:rsidR="00F27DF0">
          <w:rPr>
            <w:rFonts w:eastAsiaTheme="minorEastAsia" w:cstheme="minorBidi"/>
            <w:sz w:val="22"/>
            <w:szCs w:val="22"/>
          </w:rPr>
          <w:tab/>
        </w:r>
        <w:r w:rsidR="00F27DF0" w:rsidRPr="000C1E4E">
          <w:rPr>
            <w:rStyle w:val="Hypertextovodkaz"/>
            <w:rFonts w:ascii="Arial Narrow" w:hAnsi="Arial Narrow" w:cs="Calibri"/>
            <w:i/>
            <w:iCs/>
          </w:rPr>
          <w:t>Be</w:t>
        </w:r>
        <w:r w:rsidR="00F27DF0" w:rsidRPr="000C1E4E">
          <w:rPr>
            <w:rStyle w:val="Hypertextovodkaz"/>
            <w:rFonts w:cs="Calibri"/>
            <w:i/>
            <w:iCs/>
          </w:rPr>
          <w:t>z</w:t>
        </w:r>
        <w:r w:rsidR="00F27DF0" w:rsidRPr="000C1E4E">
          <w:rPr>
            <w:rStyle w:val="Hypertextovodkaz"/>
            <w:rFonts w:ascii="Arial Narrow" w:hAnsi="Arial Narrow" w:cs="Calibri"/>
            <w:i/>
            <w:iCs/>
          </w:rPr>
          <w:t>bariérové užívání stavby</w:t>
        </w:r>
        <w:r w:rsidR="00F27DF0">
          <w:rPr>
            <w:webHidden/>
          </w:rPr>
          <w:tab/>
        </w:r>
        <w:r w:rsidR="00F27DF0">
          <w:rPr>
            <w:webHidden/>
          </w:rPr>
          <w:fldChar w:fldCharType="begin"/>
        </w:r>
        <w:r w:rsidR="00F27DF0">
          <w:rPr>
            <w:webHidden/>
          </w:rPr>
          <w:instrText xml:space="preserve"> PAGEREF _Toc133313578 \h </w:instrText>
        </w:r>
        <w:r w:rsidR="00F27DF0">
          <w:rPr>
            <w:webHidden/>
          </w:rPr>
        </w:r>
        <w:r w:rsidR="00F27DF0">
          <w:rPr>
            <w:webHidden/>
          </w:rPr>
          <w:fldChar w:fldCharType="separate"/>
        </w:r>
        <w:r w:rsidR="004A248D">
          <w:rPr>
            <w:webHidden/>
          </w:rPr>
          <w:t>8</w:t>
        </w:r>
        <w:r w:rsidR="00F27DF0">
          <w:rPr>
            <w:webHidden/>
          </w:rPr>
          <w:fldChar w:fldCharType="end"/>
        </w:r>
      </w:hyperlink>
    </w:p>
    <w:p w14:paraId="31B23F99" w14:textId="69F614A3" w:rsidR="00F27DF0" w:rsidRDefault="004B2D62">
      <w:pPr>
        <w:pStyle w:val="Obsah3"/>
        <w:rPr>
          <w:rFonts w:eastAsiaTheme="minorEastAsia" w:cstheme="minorBidi"/>
          <w:sz w:val="22"/>
          <w:szCs w:val="22"/>
        </w:rPr>
      </w:pPr>
      <w:hyperlink w:anchor="_Toc133313579" w:history="1">
        <w:r w:rsidR="00F27DF0" w:rsidRPr="000C1E4E">
          <w:rPr>
            <w:rStyle w:val="Hypertextovodkaz"/>
            <w:rFonts w:ascii="Arial Narrow" w:hAnsi="Arial Narrow" w:cs="Calibri"/>
            <w:i/>
            <w:iCs/>
          </w:rPr>
          <w:t>B.2.5.</w:t>
        </w:r>
        <w:r w:rsidR="00F27DF0">
          <w:rPr>
            <w:rFonts w:eastAsiaTheme="minorEastAsia" w:cstheme="minorBidi"/>
            <w:sz w:val="22"/>
            <w:szCs w:val="22"/>
          </w:rPr>
          <w:tab/>
        </w:r>
        <w:r w:rsidR="00F27DF0" w:rsidRPr="000C1E4E">
          <w:rPr>
            <w:rStyle w:val="Hypertextovodkaz"/>
            <w:rFonts w:ascii="Arial Narrow" w:hAnsi="Arial Narrow" w:cs="Calibri"/>
            <w:i/>
            <w:iCs/>
          </w:rPr>
          <w:t>Bezpečnost při užívání stavby</w:t>
        </w:r>
        <w:r w:rsidR="00F27DF0">
          <w:rPr>
            <w:webHidden/>
          </w:rPr>
          <w:tab/>
        </w:r>
        <w:r w:rsidR="00F27DF0">
          <w:rPr>
            <w:webHidden/>
          </w:rPr>
          <w:fldChar w:fldCharType="begin"/>
        </w:r>
        <w:r w:rsidR="00F27DF0">
          <w:rPr>
            <w:webHidden/>
          </w:rPr>
          <w:instrText xml:space="preserve"> PAGEREF _Toc133313579 \h </w:instrText>
        </w:r>
        <w:r w:rsidR="00F27DF0">
          <w:rPr>
            <w:webHidden/>
          </w:rPr>
        </w:r>
        <w:r w:rsidR="00F27DF0">
          <w:rPr>
            <w:webHidden/>
          </w:rPr>
          <w:fldChar w:fldCharType="separate"/>
        </w:r>
        <w:r w:rsidR="004A248D">
          <w:rPr>
            <w:webHidden/>
          </w:rPr>
          <w:t>8</w:t>
        </w:r>
        <w:r w:rsidR="00F27DF0">
          <w:rPr>
            <w:webHidden/>
          </w:rPr>
          <w:fldChar w:fldCharType="end"/>
        </w:r>
      </w:hyperlink>
    </w:p>
    <w:p w14:paraId="1E3EA986" w14:textId="50E8A706" w:rsidR="00F27DF0" w:rsidRDefault="004B2D62">
      <w:pPr>
        <w:pStyle w:val="Obsah3"/>
        <w:rPr>
          <w:rFonts w:eastAsiaTheme="minorEastAsia" w:cstheme="minorBidi"/>
          <w:sz w:val="22"/>
          <w:szCs w:val="22"/>
        </w:rPr>
      </w:pPr>
      <w:hyperlink w:anchor="_Toc133313580" w:history="1">
        <w:r w:rsidR="00F27DF0" w:rsidRPr="000C1E4E">
          <w:rPr>
            <w:rStyle w:val="Hypertextovodkaz"/>
            <w:rFonts w:ascii="Arial Narrow" w:hAnsi="Arial Narrow" w:cs="Calibri"/>
            <w:i/>
            <w:iCs/>
          </w:rPr>
          <w:t>B.2.6.</w:t>
        </w:r>
        <w:r w:rsidR="00F27DF0">
          <w:rPr>
            <w:rFonts w:eastAsiaTheme="minorEastAsia" w:cstheme="minorBidi"/>
            <w:sz w:val="22"/>
            <w:szCs w:val="22"/>
          </w:rPr>
          <w:tab/>
        </w:r>
        <w:r w:rsidR="00F27DF0" w:rsidRPr="000C1E4E">
          <w:rPr>
            <w:rStyle w:val="Hypertextovodkaz"/>
            <w:rFonts w:ascii="Arial Narrow" w:hAnsi="Arial Narrow" w:cs="Calibri"/>
            <w:i/>
            <w:iCs/>
          </w:rPr>
          <w:t>Základní popis technologických objektů a technických zařízení</w:t>
        </w:r>
        <w:r w:rsidR="00F27DF0">
          <w:rPr>
            <w:webHidden/>
          </w:rPr>
          <w:tab/>
        </w:r>
        <w:r w:rsidR="00F27DF0">
          <w:rPr>
            <w:webHidden/>
          </w:rPr>
          <w:fldChar w:fldCharType="begin"/>
        </w:r>
        <w:r w:rsidR="00F27DF0">
          <w:rPr>
            <w:webHidden/>
          </w:rPr>
          <w:instrText xml:space="preserve"> PAGEREF _Toc133313580 \h </w:instrText>
        </w:r>
        <w:r w:rsidR="00F27DF0">
          <w:rPr>
            <w:webHidden/>
          </w:rPr>
        </w:r>
        <w:r w:rsidR="00F27DF0">
          <w:rPr>
            <w:webHidden/>
          </w:rPr>
          <w:fldChar w:fldCharType="separate"/>
        </w:r>
        <w:r w:rsidR="004A248D">
          <w:rPr>
            <w:webHidden/>
          </w:rPr>
          <w:t>8</w:t>
        </w:r>
        <w:r w:rsidR="00F27DF0">
          <w:rPr>
            <w:webHidden/>
          </w:rPr>
          <w:fldChar w:fldCharType="end"/>
        </w:r>
      </w:hyperlink>
    </w:p>
    <w:p w14:paraId="64FA4475" w14:textId="5FB88B80" w:rsidR="00F27DF0" w:rsidRDefault="004B2D62">
      <w:pPr>
        <w:pStyle w:val="Obsah3"/>
        <w:rPr>
          <w:rFonts w:eastAsiaTheme="minorEastAsia" w:cstheme="minorBidi"/>
          <w:sz w:val="22"/>
          <w:szCs w:val="22"/>
        </w:rPr>
      </w:pPr>
      <w:hyperlink w:anchor="_Toc133313581" w:history="1">
        <w:r w:rsidR="00F27DF0" w:rsidRPr="000C1E4E">
          <w:rPr>
            <w:rStyle w:val="Hypertextovodkaz"/>
            <w:rFonts w:ascii="Arial Narrow" w:hAnsi="Arial Narrow" w:cs="Calibri"/>
            <w:i/>
            <w:iCs/>
          </w:rPr>
          <w:t>B.2.7.</w:t>
        </w:r>
        <w:r w:rsidR="00F27DF0">
          <w:rPr>
            <w:rFonts w:eastAsiaTheme="minorEastAsia" w:cstheme="minorBidi"/>
            <w:sz w:val="22"/>
            <w:szCs w:val="22"/>
          </w:rPr>
          <w:tab/>
        </w:r>
        <w:r w:rsidR="00F27DF0" w:rsidRPr="000C1E4E">
          <w:rPr>
            <w:rStyle w:val="Hypertextovodkaz"/>
            <w:rFonts w:ascii="Arial Narrow" w:hAnsi="Arial Narrow" w:cs="Calibri"/>
            <w:i/>
            <w:iCs/>
          </w:rPr>
          <w:t>Základní popis stavebních objektů</w:t>
        </w:r>
        <w:r w:rsidR="00F27DF0">
          <w:rPr>
            <w:webHidden/>
          </w:rPr>
          <w:tab/>
        </w:r>
        <w:r w:rsidR="00F27DF0">
          <w:rPr>
            <w:webHidden/>
          </w:rPr>
          <w:fldChar w:fldCharType="begin"/>
        </w:r>
        <w:r w:rsidR="00F27DF0">
          <w:rPr>
            <w:webHidden/>
          </w:rPr>
          <w:instrText xml:space="preserve"> PAGEREF _Toc133313581 \h </w:instrText>
        </w:r>
        <w:r w:rsidR="00F27DF0">
          <w:rPr>
            <w:webHidden/>
          </w:rPr>
        </w:r>
        <w:r w:rsidR="00F27DF0">
          <w:rPr>
            <w:webHidden/>
          </w:rPr>
          <w:fldChar w:fldCharType="separate"/>
        </w:r>
        <w:r w:rsidR="004A248D">
          <w:rPr>
            <w:webHidden/>
          </w:rPr>
          <w:t>11</w:t>
        </w:r>
        <w:r w:rsidR="00F27DF0">
          <w:rPr>
            <w:webHidden/>
          </w:rPr>
          <w:fldChar w:fldCharType="end"/>
        </w:r>
      </w:hyperlink>
    </w:p>
    <w:p w14:paraId="702120FB" w14:textId="53F7D4B0" w:rsidR="00F27DF0" w:rsidRDefault="004B2D62">
      <w:pPr>
        <w:pStyle w:val="Obsah3"/>
        <w:rPr>
          <w:rFonts w:eastAsiaTheme="minorEastAsia" w:cstheme="minorBidi"/>
          <w:sz w:val="22"/>
          <w:szCs w:val="22"/>
        </w:rPr>
      </w:pPr>
      <w:hyperlink w:anchor="_Toc133313582" w:history="1">
        <w:r w:rsidR="00F27DF0" w:rsidRPr="000C1E4E">
          <w:rPr>
            <w:rStyle w:val="Hypertextovodkaz"/>
            <w:rFonts w:ascii="Arial Narrow" w:hAnsi="Arial Narrow" w:cs="Calibri"/>
            <w:i/>
            <w:iCs/>
          </w:rPr>
          <w:t>B.2.8.</w:t>
        </w:r>
        <w:r w:rsidR="00F27DF0">
          <w:rPr>
            <w:rFonts w:eastAsiaTheme="minorEastAsia" w:cstheme="minorBidi"/>
            <w:sz w:val="22"/>
            <w:szCs w:val="22"/>
          </w:rPr>
          <w:tab/>
        </w:r>
        <w:r w:rsidR="00F27DF0" w:rsidRPr="000C1E4E">
          <w:rPr>
            <w:rStyle w:val="Hypertextovodkaz"/>
            <w:rFonts w:ascii="Arial Narrow" w:hAnsi="Arial Narrow" w:cs="Calibri"/>
            <w:i/>
            <w:iCs/>
          </w:rPr>
          <w:t>Zásady požárně bezpečnostního řešení stavby</w:t>
        </w:r>
        <w:r w:rsidR="00F27DF0">
          <w:rPr>
            <w:webHidden/>
          </w:rPr>
          <w:tab/>
        </w:r>
        <w:r w:rsidR="00F27DF0">
          <w:rPr>
            <w:webHidden/>
          </w:rPr>
          <w:fldChar w:fldCharType="begin"/>
        </w:r>
        <w:r w:rsidR="00F27DF0">
          <w:rPr>
            <w:webHidden/>
          </w:rPr>
          <w:instrText xml:space="preserve"> PAGEREF _Toc133313582 \h </w:instrText>
        </w:r>
        <w:r w:rsidR="00F27DF0">
          <w:rPr>
            <w:webHidden/>
          </w:rPr>
        </w:r>
        <w:r w:rsidR="00F27DF0">
          <w:rPr>
            <w:webHidden/>
          </w:rPr>
          <w:fldChar w:fldCharType="separate"/>
        </w:r>
        <w:r w:rsidR="004A248D">
          <w:rPr>
            <w:webHidden/>
          </w:rPr>
          <w:t>13</w:t>
        </w:r>
        <w:r w:rsidR="00F27DF0">
          <w:rPr>
            <w:webHidden/>
          </w:rPr>
          <w:fldChar w:fldCharType="end"/>
        </w:r>
      </w:hyperlink>
    </w:p>
    <w:p w14:paraId="41FB2D47" w14:textId="5E2773E0" w:rsidR="00F27DF0" w:rsidRDefault="004B2D62">
      <w:pPr>
        <w:pStyle w:val="Obsah3"/>
        <w:rPr>
          <w:rFonts w:eastAsiaTheme="minorEastAsia" w:cstheme="minorBidi"/>
          <w:sz w:val="22"/>
          <w:szCs w:val="22"/>
        </w:rPr>
      </w:pPr>
      <w:hyperlink w:anchor="_Toc133313583" w:history="1">
        <w:r w:rsidR="00F27DF0" w:rsidRPr="000C1E4E">
          <w:rPr>
            <w:rStyle w:val="Hypertextovodkaz"/>
            <w:rFonts w:ascii="Arial Narrow" w:hAnsi="Arial Narrow" w:cs="Calibri"/>
            <w:i/>
            <w:iCs/>
          </w:rPr>
          <w:t>B.2.9.</w:t>
        </w:r>
        <w:r w:rsidR="00F27DF0">
          <w:rPr>
            <w:rFonts w:eastAsiaTheme="minorEastAsia" w:cstheme="minorBidi"/>
            <w:sz w:val="22"/>
            <w:szCs w:val="22"/>
          </w:rPr>
          <w:tab/>
        </w:r>
        <w:r w:rsidR="00F27DF0" w:rsidRPr="000C1E4E">
          <w:rPr>
            <w:rStyle w:val="Hypertextovodkaz"/>
            <w:rFonts w:ascii="Arial Narrow" w:hAnsi="Arial Narrow" w:cs="Calibri"/>
            <w:i/>
            <w:iCs/>
          </w:rPr>
          <w:t>Úspora energie a tepelná ochrana</w:t>
        </w:r>
        <w:r w:rsidR="00F27DF0">
          <w:rPr>
            <w:webHidden/>
          </w:rPr>
          <w:tab/>
        </w:r>
        <w:r w:rsidR="00F27DF0">
          <w:rPr>
            <w:webHidden/>
          </w:rPr>
          <w:fldChar w:fldCharType="begin"/>
        </w:r>
        <w:r w:rsidR="00F27DF0">
          <w:rPr>
            <w:webHidden/>
          </w:rPr>
          <w:instrText xml:space="preserve"> PAGEREF _Toc133313583 \h </w:instrText>
        </w:r>
        <w:r w:rsidR="00F27DF0">
          <w:rPr>
            <w:webHidden/>
          </w:rPr>
        </w:r>
        <w:r w:rsidR="00F27DF0">
          <w:rPr>
            <w:webHidden/>
          </w:rPr>
          <w:fldChar w:fldCharType="separate"/>
        </w:r>
        <w:r w:rsidR="004A248D">
          <w:rPr>
            <w:webHidden/>
          </w:rPr>
          <w:t>14</w:t>
        </w:r>
        <w:r w:rsidR="00F27DF0">
          <w:rPr>
            <w:webHidden/>
          </w:rPr>
          <w:fldChar w:fldCharType="end"/>
        </w:r>
      </w:hyperlink>
    </w:p>
    <w:p w14:paraId="5C04CC71" w14:textId="398EAFD3" w:rsidR="00F27DF0" w:rsidRDefault="004B2D62">
      <w:pPr>
        <w:pStyle w:val="Obsah3"/>
        <w:rPr>
          <w:rFonts w:eastAsiaTheme="minorEastAsia" w:cstheme="minorBidi"/>
          <w:sz w:val="22"/>
          <w:szCs w:val="22"/>
        </w:rPr>
      </w:pPr>
      <w:hyperlink w:anchor="_Toc133313584" w:history="1">
        <w:r w:rsidR="00F27DF0" w:rsidRPr="000C1E4E">
          <w:rPr>
            <w:rStyle w:val="Hypertextovodkaz"/>
            <w:rFonts w:ascii="Arial Narrow" w:hAnsi="Arial Narrow" w:cs="Calibri"/>
            <w:i/>
            <w:iCs/>
          </w:rPr>
          <w:t>B.2.10.</w:t>
        </w:r>
        <w:r w:rsidR="00F27DF0">
          <w:rPr>
            <w:rFonts w:eastAsiaTheme="minorEastAsia" w:cstheme="minorBidi"/>
            <w:sz w:val="22"/>
            <w:szCs w:val="22"/>
          </w:rPr>
          <w:tab/>
        </w:r>
        <w:r w:rsidR="00F27DF0" w:rsidRPr="000C1E4E">
          <w:rPr>
            <w:rStyle w:val="Hypertextovodkaz"/>
            <w:rFonts w:ascii="Arial Narrow" w:hAnsi="Arial Narrow" w:cs="Calibri"/>
            <w:i/>
            <w:iCs/>
          </w:rPr>
          <w:t>Hygienické řešení stavby, požadavky na pracovní prostředí</w:t>
        </w:r>
        <w:r w:rsidR="00F27DF0">
          <w:rPr>
            <w:webHidden/>
          </w:rPr>
          <w:tab/>
        </w:r>
        <w:r w:rsidR="00F27DF0">
          <w:rPr>
            <w:webHidden/>
          </w:rPr>
          <w:fldChar w:fldCharType="begin"/>
        </w:r>
        <w:r w:rsidR="00F27DF0">
          <w:rPr>
            <w:webHidden/>
          </w:rPr>
          <w:instrText xml:space="preserve"> PAGEREF _Toc133313584 \h </w:instrText>
        </w:r>
        <w:r w:rsidR="00F27DF0">
          <w:rPr>
            <w:webHidden/>
          </w:rPr>
        </w:r>
        <w:r w:rsidR="00F27DF0">
          <w:rPr>
            <w:webHidden/>
          </w:rPr>
          <w:fldChar w:fldCharType="separate"/>
        </w:r>
        <w:r w:rsidR="004A248D">
          <w:rPr>
            <w:webHidden/>
          </w:rPr>
          <w:t>14</w:t>
        </w:r>
        <w:r w:rsidR="00F27DF0">
          <w:rPr>
            <w:webHidden/>
          </w:rPr>
          <w:fldChar w:fldCharType="end"/>
        </w:r>
      </w:hyperlink>
    </w:p>
    <w:p w14:paraId="3F23E81D" w14:textId="2C4EFE16" w:rsidR="00F27DF0" w:rsidRDefault="004B2D62">
      <w:pPr>
        <w:pStyle w:val="Obsah3"/>
        <w:rPr>
          <w:rFonts w:eastAsiaTheme="minorEastAsia" w:cstheme="minorBidi"/>
          <w:sz w:val="22"/>
          <w:szCs w:val="22"/>
        </w:rPr>
      </w:pPr>
      <w:hyperlink w:anchor="_Toc133313585" w:history="1">
        <w:r w:rsidR="00F27DF0" w:rsidRPr="000C1E4E">
          <w:rPr>
            <w:rStyle w:val="Hypertextovodkaz"/>
            <w:rFonts w:ascii="Arial Narrow" w:hAnsi="Arial Narrow" w:cs="Calibri"/>
            <w:i/>
            <w:iCs/>
          </w:rPr>
          <w:t>B.2.11.</w:t>
        </w:r>
        <w:r w:rsidR="00F27DF0">
          <w:rPr>
            <w:rFonts w:eastAsiaTheme="minorEastAsia" w:cstheme="minorBidi"/>
            <w:sz w:val="22"/>
            <w:szCs w:val="22"/>
          </w:rPr>
          <w:tab/>
        </w:r>
        <w:r w:rsidR="00F27DF0" w:rsidRPr="000C1E4E">
          <w:rPr>
            <w:rStyle w:val="Hypertextovodkaz"/>
            <w:rFonts w:ascii="Arial Narrow" w:hAnsi="Arial Narrow" w:cs="Calibri"/>
            <w:i/>
            <w:iCs/>
          </w:rPr>
          <w:t>Zásady ochrany stavby před negativními účinky vnějšího prostředí</w:t>
        </w:r>
        <w:r w:rsidR="00F27DF0">
          <w:rPr>
            <w:webHidden/>
          </w:rPr>
          <w:tab/>
        </w:r>
        <w:r w:rsidR="00F27DF0">
          <w:rPr>
            <w:webHidden/>
          </w:rPr>
          <w:fldChar w:fldCharType="begin"/>
        </w:r>
        <w:r w:rsidR="00F27DF0">
          <w:rPr>
            <w:webHidden/>
          </w:rPr>
          <w:instrText xml:space="preserve"> PAGEREF _Toc133313585 \h </w:instrText>
        </w:r>
        <w:r w:rsidR="00F27DF0">
          <w:rPr>
            <w:webHidden/>
          </w:rPr>
        </w:r>
        <w:r w:rsidR="00F27DF0">
          <w:rPr>
            <w:webHidden/>
          </w:rPr>
          <w:fldChar w:fldCharType="separate"/>
        </w:r>
        <w:r w:rsidR="004A248D">
          <w:rPr>
            <w:webHidden/>
          </w:rPr>
          <w:t>15</w:t>
        </w:r>
        <w:r w:rsidR="00F27DF0">
          <w:rPr>
            <w:webHidden/>
          </w:rPr>
          <w:fldChar w:fldCharType="end"/>
        </w:r>
      </w:hyperlink>
    </w:p>
    <w:p w14:paraId="5F8C6AF0" w14:textId="7119B2CF" w:rsidR="00F27DF0" w:rsidRDefault="004B2D62">
      <w:pPr>
        <w:pStyle w:val="Obsah3"/>
        <w:rPr>
          <w:rFonts w:eastAsiaTheme="minorEastAsia" w:cstheme="minorBidi"/>
          <w:sz w:val="22"/>
          <w:szCs w:val="22"/>
        </w:rPr>
      </w:pPr>
      <w:hyperlink w:anchor="_Toc133313586" w:history="1">
        <w:r w:rsidR="00F27DF0" w:rsidRPr="000C1E4E">
          <w:rPr>
            <w:rStyle w:val="Hypertextovodkaz"/>
            <w:rFonts w:ascii="Arial Narrow" w:hAnsi="Arial Narrow" w:cs="Calibri"/>
            <w:i/>
            <w:iCs/>
          </w:rPr>
          <w:t>B.2.12.</w:t>
        </w:r>
        <w:r w:rsidR="00F27DF0">
          <w:rPr>
            <w:rFonts w:eastAsiaTheme="minorEastAsia" w:cstheme="minorBidi"/>
            <w:sz w:val="22"/>
            <w:szCs w:val="22"/>
          </w:rPr>
          <w:tab/>
        </w:r>
        <w:r w:rsidR="00F27DF0" w:rsidRPr="000C1E4E">
          <w:rPr>
            <w:rStyle w:val="Hypertextovodkaz"/>
            <w:rFonts w:ascii="Arial Narrow" w:hAnsi="Arial Narrow" w:cs="Calibri"/>
            <w:i/>
            <w:iCs/>
          </w:rPr>
          <w:t>Kapacitní údaje stavby</w:t>
        </w:r>
        <w:r w:rsidR="00F27DF0">
          <w:rPr>
            <w:webHidden/>
          </w:rPr>
          <w:tab/>
        </w:r>
        <w:r w:rsidR="00F27DF0">
          <w:rPr>
            <w:webHidden/>
          </w:rPr>
          <w:fldChar w:fldCharType="begin"/>
        </w:r>
        <w:r w:rsidR="00F27DF0">
          <w:rPr>
            <w:webHidden/>
          </w:rPr>
          <w:instrText xml:space="preserve"> PAGEREF _Toc133313586 \h </w:instrText>
        </w:r>
        <w:r w:rsidR="00F27DF0">
          <w:rPr>
            <w:webHidden/>
          </w:rPr>
        </w:r>
        <w:r w:rsidR="00F27DF0">
          <w:rPr>
            <w:webHidden/>
          </w:rPr>
          <w:fldChar w:fldCharType="separate"/>
        </w:r>
        <w:r w:rsidR="004A248D">
          <w:rPr>
            <w:webHidden/>
          </w:rPr>
          <w:t>15</w:t>
        </w:r>
        <w:r w:rsidR="00F27DF0">
          <w:rPr>
            <w:webHidden/>
          </w:rPr>
          <w:fldChar w:fldCharType="end"/>
        </w:r>
      </w:hyperlink>
    </w:p>
    <w:p w14:paraId="28EF6131" w14:textId="15D95AE5" w:rsidR="00F27DF0" w:rsidRDefault="004B2D62">
      <w:pPr>
        <w:pStyle w:val="Obsah2"/>
        <w:rPr>
          <w:rFonts w:eastAsiaTheme="minorEastAsia" w:cstheme="minorBidi"/>
          <w:bCs w:val="0"/>
          <w:sz w:val="22"/>
        </w:rPr>
      </w:pPr>
      <w:hyperlink w:anchor="_Toc133313587" w:history="1">
        <w:r w:rsidR="00F27DF0" w:rsidRPr="000C1E4E">
          <w:rPr>
            <w:rStyle w:val="Hypertextovodkaz"/>
            <w:rFonts w:ascii="Arial" w:hAnsi="Arial"/>
            <w:i/>
          </w:rPr>
          <w:t>B.3.</w:t>
        </w:r>
        <w:r w:rsidR="00F27DF0">
          <w:rPr>
            <w:rFonts w:eastAsiaTheme="minorEastAsia" w:cstheme="minorBidi"/>
            <w:bCs w:val="0"/>
            <w:sz w:val="22"/>
          </w:rPr>
          <w:tab/>
        </w:r>
        <w:r w:rsidR="00F27DF0" w:rsidRPr="000C1E4E">
          <w:rPr>
            <w:rStyle w:val="Hypertextovodkaz"/>
            <w:rFonts w:ascii="Arial" w:hAnsi="Arial"/>
            <w:i/>
          </w:rPr>
          <w:t>Připojení stavby na technickou a dopravní infrastrukturu</w:t>
        </w:r>
        <w:r w:rsidR="00F27DF0">
          <w:rPr>
            <w:webHidden/>
          </w:rPr>
          <w:tab/>
        </w:r>
        <w:r w:rsidR="00F27DF0">
          <w:rPr>
            <w:webHidden/>
          </w:rPr>
          <w:fldChar w:fldCharType="begin"/>
        </w:r>
        <w:r w:rsidR="00F27DF0">
          <w:rPr>
            <w:webHidden/>
          </w:rPr>
          <w:instrText xml:space="preserve"> PAGEREF _Toc133313587 \h </w:instrText>
        </w:r>
        <w:r w:rsidR="00F27DF0">
          <w:rPr>
            <w:webHidden/>
          </w:rPr>
        </w:r>
        <w:r w:rsidR="00F27DF0">
          <w:rPr>
            <w:webHidden/>
          </w:rPr>
          <w:fldChar w:fldCharType="separate"/>
        </w:r>
        <w:r w:rsidR="004A248D">
          <w:rPr>
            <w:webHidden/>
          </w:rPr>
          <w:t>15</w:t>
        </w:r>
        <w:r w:rsidR="00F27DF0">
          <w:rPr>
            <w:webHidden/>
          </w:rPr>
          <w:fldChar w:fldCharType="end"/>
        </w:r>
      </w:hyperlink>
    </w:p>
    <w:p w14:paraId="02704CC7" w14:textId="398556F6" w:rsidR="00F27DF0" w:rsidRDefault="004B2D62">
      <w:pPr>
        <w:pStyle w:val="Obsah2"/>
        <w:rPr>
          <w:rFonts w:eastAsiaTheme="minorEastAsia" w:cstheme="minorBidi"/>
          <w:bCs w:val="0"/>
          <w:sz w:val="22"/>
        </w:rPr>
      </w:pPr>
      <w:hyperlink w:anchor="_Toc133313588" w:history="1">
        <w:r w:rsidR="00F27DF0" w:rsidRPr="000C1E4E">
          <w:rPr>
            <w:rStyle w:val="Hypertextovodkaz"/>
            <w:rFonts w:ascii="Arial" w:hAnsi="Arial"/>
            <w:i/>
          </w:rPr>
          <w:t>B.4.</w:t>
        </w:r>
        <w:r w:rsidR="00F27DF0">
          <w:rPr>
            <w:rFonts w:eastAsiaTheme="minorEastAsia" w:cstheme="minorBidi"/>
            <w:bCs w:val="0"/>
            <w:sz w:val="22"/>
          </w:rPr>
          <w:tab/>
        </w:r>
        <w:r w:rsidR="00F27DF0" w:rsidRPr="000C1E4E">
          <w:rPr>
            <w:rStyle w:val="Hypertextovodkaz"/>
            <w:rFonts w:ascii="Arial" w:hAnsi="Arial"/>
            <w:i/>
          </w:rPr>
          <w:t>Základní údaje o provozu, provozní a dopravní technologie</w:t>
        </w:r>
        <w:r w:rsidR="00F27DF0">
          <w:rPr>
            <w:webHidden/>
          </w:rPr>
          <w:tab/>
        </w:r>
        <w:r w:rsidR="00F27DF0">
          <w:rPr>
            <w:webHidden/>
          </w:rPr>
          <w:fldChar w:fldCharType="begin"/>
        </w:r>
        <w:r w:rsidR="00F27DF0">
          <w:rPr>
            <w:webHidden/>
          </w:rPr>
          <w:instrText xml:space="preserve"> PAGEREF _Toc133313588 \h </w:instrText>
        </w:r>
        <w:r w:rsidR="00F27DF0">
          <w:rPr>
            <w:webHidden/>
          </w:rPr>
        </w:r>
        <w:r w:rsidR="00F27DF0">
          <w:rPr>
            <w:webHidden/>
          </w:rPr>
          <w:fldChar w:fldCharType="separate"/>
        </w:r>
        <w:r w:rsidR="004A248D">
          <w:rPr>
            <w:webHidden/>
          </w:rPr>
          <w:t>15</w:t>
        </w:r>
        <w:r w:rsidR="00F27DF0">
          <w:rPr>
            <w:webHidden/>
          </w:rPr>
          <w:fldChar w:fldCharType="end"/>
        </w:r>
      </w:hyperlink>
    </w:p>
    <w:p w14:paraId="293E15B5" w14:textId="22853808" w:rsidR="00F27DF0" w:rsidRDefault="004B2D62">
      <w:pPr>
        <w:pStyle w:val="Obsah2"/>
        <w:rPr>
          <w:rFonts w:eastAsiaTheme="minorEastAsia" w:cstheme="minorBidi"/>
          <w:bCs w:val="0"/>
          <w:sz w:val="22"/>
        </w:rPr>
      </w:pPr>
      <w:hyperlink w:anchor="_Toc133313589" w:history="1">
        <w:r w:rsidR="00F27DF0" w:rsidRPr="000C1E4E">
          <w:rPr>
            <w:rStyle w:val="Hypertextovodkaz"/>
            <w:rFonts w:ascii="Arial" w:hAnsi="Arial"/>
            <w:i/>
          </w:rPr>
          <w:t>B.5.</w:t>
        </w:r>
        <w:r w:rsidR="00F27DF0">
          <w:rPr>
            <w:rFonts w:eastAsiaTheme="minorEastAsia" w:cstheme="minorBidi"/>
            <w:bCs w:val="0"/>
            <w:sz w:val="22"/>
          </w:rPr>
          <w:tab/>
        </w:r>
        <w:r w:rsidR="00F27DF0" w:rsidRPr="000C1E4E">
          <w:rPr>
            <w:rStyle w:val="Hypertextovodkaz"/>
            <w:rFonts w:ascii="Arial" w:hAnsi="Arial"/>
            <w:i/>
          </w:rPr>
          <w:t>Řešení vegetace a souvisejících terénních úprav</w:t>
        </w:r>
        <w:r w:rsidR="00F27DF0">
          <w:rPr>
            <w:webHidden/>
          </w:rPr>
          <w:tab/>
        </w:r>
        <w:r w:rsidR="00F27DF0">
          <w:rPr>
            <w:webHidden/>
          </w:rPr>
          <w:fldChar w:fldCharType="begin"/>
        </w:r>
        <w:r w:rsidR="00F27DF0">
          <w:rPr>
            <w:webHidden/>
          </w:rPr>
          <w:instrText xml:space="preserve"> PAGEREF _Toc133313589 \h </w:instrText>
        </w:r>
        <w:r w:rsidR="00F27DF0">
          <w:rPr>
            <w:webHidden/>
          </w:rPr>
        </w:r>
        <w:r w:rsidR="00F27DF0">
          <w:rPr>
            <w:webHidden/>
          </w:rPr>
          <w:fldChar w:fldCharType="separate"/>
        </w:r>
        <w:r w:rsidR="004A248D">
          <w:rPr>
            <w:webHidden/>
          </w:rPr>
          <w:t>15</w:t>
        </w:r>
        <w:r w:rsidR="00F27DF0">
          <w:rPr>
            <w:webHidden/>
          </w:rPr>
          <w:fldChar w:fldCharType="end"/>
        </w:r>
      </w:hyperlink>
    </w:p>
    <w:p w14:paraId="4DD38910" w14:textId="3CD8404A" w:rsidR="00F27DF0" w:rsidRDefault="004B2D62">
      <w:pPr>
        <w:pStyle w:val="Obsah2"/>
        <w:rPr>
          <w:rFonts w:eastAsiaTheme="minorEastAsia" w:cstheme="minorBidi"/>
          <w:bCs w:val="0"/>
          <w:sz w:val="22"/>
        </w:rPr>
      </w:pPr>
      <w:hyperlink w:anchor="_Toc133313590" w:history="1">
        <w:r w:rsidR="00F27DF0" w:rsidRPr="000C1E4E">
          <w:rPr>
            <w:rStyle w:val="Hypertextovodkaz"/>
            <w:rFonts w:ascii="Arial" w:hAnsi="Arial"/>
            <w:i/>
          </w:rPr>
          <w:t>B.6.</w:t>
        </w:r>
        <w:r w:rsidR="00F27DF0">
          <w:rPr>
            <w:rFonts w:eastAsiaTheme="minorEastAsia" w:cstheme="minorBidi"/>
            <w:bCs w:val="0"/>
            <w:sz w:val="22"/>
          </w:rPr>
          <w:tab/>
        </w:r>
        <w:r w:rsidR="00F27DF0" w:rsidRPr="000C1E4E">
          <w:rPr>
            <w:rStyle w:val="Hypertextovodkaz"/>
            <w:rFonts w:ascii="Arial" w:hAnsi="Arial"/>
            <w:i/>
          </w:rPr>
          <w:t>Popis vlivů stavby na životní prostředí a jeho ochrana</w:t>
        </w:r>
        <w:r w:rsidR="00F27DF0">
          <w:rPr>
            <w:webHidden/>
          </w:rPr>
          <w:tab/>
        </w:r>
        <w:r w:rsidR="00F27DF0">
          <w:rPr>
            <w:webHidden/>
          </w:rPr>
          <w:fldChar w:fldCharType="begin"/>
        </w:r>
        <w:r w:rsidR="00F27DF0">
          <w:rPr>
            <w:webHidden/>
          </w:rPr>
          <w:instrText xml:space="preserve"> PAGEREF _Toc133313590 \h </w:instrText>
        </w:r>
        <w:r w:rsidR="00F27DF0">
          <w:rPr>
            <w:webHidden/>
          </w:rPr>
        </w:r>
        <w:r w:rsidR="00F27DF0">
          <w:rPr>
            <w:webHidden/>
          </w:rPr>
          <w:fldChar w:fldCharType="separate"/>
        </w:r>
        <w:r w:rsidR="004A248D">
          <w:rPr>
            <w:webHidden/>
          </w:rPr>
          <w:t>15</w:t>
        </w:r>
        <w:r w:rsidR="00F27DF0">
          <w:rPr>
            <w:webHidden/>
          </w:rPr>
          <w:fldChar w:fldCharType="end"/>
        </w:r>
      </w:hyperlink>
    </w:p>
    <w:p w14:paraId="473E0028" w14:textId="2E98EE77" w:rsidR="00F27DF0" w:rsidRDefault="004B2D62">
      <w:pPr>
        <w:pStyle w:val="Obsah2"/>
        <w:rPr>
          <w:rFonts w:eastAsiaTheme="minorEastAsia" w:cstheme="minorBidi"/>
          <w:bCs w:val="0"/>
          <w:sz w:val="22"/>
        </w:rPr>
      </w:pPr>
      <w:hyperlink w:anchor="_Toc133313591" w:history="1">
        <w:r w:rsidR="00F27DF0" w:rsidRPr="000C1E4E">
          <w:rPr>
            <w:rStyle w:val="Hypertextovodkaz"/>
            <w:rFonts w:ascii="Arial" w:hAnsi="Arial"/>
            <w:i/>
          </w:rPr>
          <w:t>B.7.</w:t>
        </w:r>
        <w:r w:rsidR="00F27DF0">
          <w:rPr>
            <w:rFonts w:eastAsiaTheme="minorEastAsia" w:cstheme="minorBidi"/>
            <w:bCs w:val="0"/>
            <w:sz w:val="22"/>
          </w:rPr>
          <w:tab/>
        </w:r>
        <w:r w:rsidR="00F27DF0" w:rsidRPr="000C1E4E">
          <w:rPr>
            <w:rStyle w:val="Hypertextovodkaz"/>
            <w:rFonts w:ascii="Arial" w:hAnsi="Arial"/>
            <w:i/>
          </w:rPr>
          <w:t>Ochrana obyvatelstva</w:t>
        </w:r>
        <w:r w:rsidR="00F27DF0">
          <w:rPr>
            <w:webHidden/>
          </w:rPr>
          <w:tab/>
        </w:r>
        <w:r w:rsidR="00F27DF0">
          <w:rPr>
            <w:webHidden/>
          </w:rPr>
          <w:fldChar w:fldCharType="begin"/>
        </w:r>
        <w:r w:rsidR="00F27DF0">
          <w:rPr>
            <w:webHidden/>
          </w:rPr>
          <w:instrText xml:space="preserve"> PAGEREF _Toc133313591 \h </w:instrText>
        </w:r>
        <w:r w:rsidR="00F27DF0">
          <w:rPr>
            <w:webHidden/>
          </w:rPr>
        </w:r>
        <w:r w:rsidR="00F27DF0">
          <w:rPr>
            <w:webHidden/>
          </w:rPr>
          <w:fldChar w:fldCharType="separate"/>
        </w:r>
        <w:r w:rsidR="004A248D">
          <w:rPr>
            <w:webHidden/>
          </w:rPr>
          <w:t>23</w:t>
        </w:r>
        <w:r w:rsidR="00F27DF0">
          <w:rPr>
            <w:webHidden/>
          </w:rPr>
          <w:fldChar w:fldCharType="end"/>
        </w:r>
      </w:hyperlink>
    </w:p>
    <w:p w14:paraId="3098D41A" w14:textId="111ACAAF" w:rsidR="00F27DF0" w:rsidRDefault="004B2D62">
      <w:pPr>
        <w:pStyle w:val="Obsah2"/>
        <w:rPr>
          <w:rFonts w:eastAsiaTheme="minorEastAsia" w:cstheme="minorBidi"/>
          <w:bCs w:val="0"/>
          <w:sz w:val="22"/>
        </w:rPr>
      </w:pPr>
      <w:hyperlink w:anchor="_Toc133313592" w:history="1">
        <w:r w:rsidR="00F27DF0" w:rsidRPr="000C1E4E">
          <w:rPr>
            <w:rStyle w:val="Hypertextovodkaz"/>
            <w:rFonts w:ascii="Arial" w:hAnsi="Arial"/>
            <w:i/>
          </w:rPr>
          <w:t>B.8.</w:t>
        </w:r>
        <w:r w:rsidR="00F27DF0">
          <w:rPr>
            <w:rFonts w:eastAsiaTheme="minorEastAsia" w:cstheme="minorBidi"/>
            <w:bCs w:val="0"/>
            <w:sz w:val="22"/>
          </w:rPr>
          <w:tab/>
        </w:r>
        <w:r w:rsidR="00F27DF0" w:rsidRPr="000C1E4E">
          <w:rPr>
            <w:rStyle w:val="Hypertextovodkaz"/>
            <w:rFonts w:ascii="Arial" w:hAnsi="Arial"/>
            <w:i/>
          </w:rPr>
          <w:t>Zásady organizace výstavby</w:t>
        </w:r>
        <w:r w:rsidR="00F27DF0">
          <w:rPr>
            <w:webHidden/>
          </w:rPr>
          <w:tab/>
        </w:r>
        <w:r w:rsidR="00F27DF0">
          <w:rPr>
            <w:webHidden/>
          </w:rPr>
          <w:fldChar w:fldCharType="begin"/>
        </w:r>
        <w:r w:rsidR="00F27DF0">
          <w:rPr>
            <w:webHidden/>
          </w:rPr>
          <w:instrText xml:space="preserve"> PAGEREF _Toc133313592 \h </w:instrText>
        </w:r>
        <w:r w:rsidR="00F27DF0">
          <w:rPr>
            <w:webHidden/>
          </w:rPr>
        </w:r>
        <w:r w:rsidR="00F27DF0">
          <w:rPr>
            <w:webHidden/>
          </w:rPr>
          <w:fldChar w:fldCharType="separate"/>
        </w:r>
        <w:r w:rsidR="004A248D">
          <w:rPr>
            <w:webHidden/>
          </w:rPr>
          <w:t>23</w:t>
        </w:r>
        <w:r w:rsidR="00F27DF0">
          <w:rPr>
            <w:webHidden/>
          </w:rPr>
          <w:fldChar w:fldCharType="end"/>
        </w:r>
      </w:hyperlink>
    </w:p>
    <w:p w14:paraId="720DAD8D" w14:textId="2983034B" w:rsidR="00F27DF0" w:rsidRDefault="004B2D62">
      <w:pPr>
        <w:pStyle w:val="Obsah3"/>
        <w:rPr>
          <w:rFonts w:eastAsiaTheme="minorEastAsia" w:cstheme="minorBidi"/>
          <w:sz w:val="22"/>
          <w:szCs w:val="22"/>
        </w:rPr>
      </w:pPr>
      <w:hyperlink w:anchor="_Toc133313593" w:history="1">
        <w:r w:rsidR="00F27DF0" w:rsidRPr="000C1E4E">
          <w:rPr>
            <w:rStyle w:val="Hypertextovodkaz"/>
            <w:rFonts w:ascii="Arial Narrow" w:hAnsi="Arial Narrow" w:cs="Calibri"/>
            <w:i/>
            <w:iCs/>
          </w:rPr>
          <w:t>B.8.1.</w:t>
        </w:r>
        <w:r w:rsidR="00F27DF0">
          <w:rPr>
            <w:rFonts w:eastAsiaTheme="minorEastAsia" w:cstheme="minorBidi"/>
            <w:sz w:val="22"/>
            <w:szCs w:val="22"/>
          </w:rPr>
          <w:tab/>
        </w:r>
        <w:r w:rsidR="00F27DF0" w:rsidRPr="000C1E4E">
          <w:rPr>
            <w:rStyle w:val="Hypertextovodkaz"/>
            <w:rFonts w:ascii="Arial Narrow" w:hAnsi="Arial Narrow" w:cs="Calibri"/>
            <w:i/>
            <w:iCs/>
          </w:rPr>
          <w:t>Technická zpráva</w:t>
        </w:r>
        <w:r w:rsidR="00F27DF0">
          <w:rPr>
            <w:webHidden/>
          </w:rPr>
          <w:tab/>
        </w:r>
        <w:r w:rsidR="00F27DF0">
          <w:rPr>
            <w:webHidden/>
          </w:rPr>
          <w:fldChar w:fldCharType="begin"/>
        </w:r>
        <w:r w:rsidR="00F27DF0">
          <w:rPr>
            <w:webHidden/>
          </w:rPr>
          <w:instrText xml:space="preserve"> PAGEREF _Toc133313593 \h </w:instrText>
        </w:r>
        <w:r w:rsidR="00F27DF0">
          <w:rPr>
            <w:webHidden/>
          </w:rPr>
        </w:r>
        <w:r w:rsidR="00F27DF0">
          <w:rPr>
            <w:webHidden/>
          </w:rPr>
          <w:fldChar w:fldCharType="separate"/>
        </w:r>
        <w:r w:rsidR="004A248D">
          <w:rPr>
            <w:webHidden/>
          </w:rPr>
          <w:t>23</w:t>
        </w:r>
        <w:r w:rsidR="00F27DF0">
          <w:rPr>
            <w:webHidden/>
          </w:rPr>
          <w:fldChar w:fldCharType="end"/>
        </w:r>
      </w:hyperlink>
    </w:p>
    <w:p w14:paraId="11C7FEB3" w14:textId="13911C34" w:rsidR="00F27DF0" w:rsidRDefault="004B2D62">
      <w:pPr>
        <w:pStyle w:val="Obsah3"/>
        <w:rPr>
          <w:rFonts w:eastAsiaTheme="minorEastAsia" w:cstheme="minorBidi"/>
          <w:sz w:val="22"/>
          <w:szCs w:val="22"/>
        </w:rPr>
      </w:pPr>
      <w:hyperlink w:anchor="_Toc133313594" w:history="1">
        <w:r w:rsidR="00F27DF0" w:rsidRPr="000C1E4E">
          <w:rPr>
            <w:rStyle w:val="Hypertextovodkaz"/>
            <w:rFonts w:ascii="Arial Narrow" w:hAnsi="Arial Narrow" w:cs="Calibri"/>
            <w:i/>
            <w:iCs/>
          </w:rPr>
          <w:t>B.8.2.</w:t>
        </w:r>
        <w:r w:rsidR="00F27DF0">
          <w:rPr>
            <w:rFonts w:eastAsiaTheme="minorEastAsia" w:cstheme="minorBidi"/>
            <w:sz w:val="22"/>
            <w:szCs w:val="22"/>
          </w:rPr>
          <w:tab/>
        </w:r>
        <w:r w:rsidR="00F27DF0" w:rsidRPr="000C1E4E">
          <w:rPr>
            <w:rStyle w:val="Hypertextovodkaz"/>
            <w:rFonts w:ascii="Arial Narrow" w:hAnsi="Arial Narrow" w:cs="Calibri"/>
            <w:i/>
            <w:iCs/>
          </w:rPr>
          <w:t>Výkresy</w:t>
        </w:r>
        <w:r w:rsidR="00F27DF0">
          <w:rPr>
            <w:webHidden/>
          </w:rPr>
          <w:tab/>
        </w:r>
        <w:r w:rsidR="00F27DF0">
          <w:rPr>
            <w:webHidden/>
          </w:rPr>
          <w:fldChar w:fldCharType="begin"/>
        </w:r>
        <w:r w:rsidR="00F27DF0">
          <w:rPr>
            <w:webHidden/>
          </w:rPr>
          <w:instrText xml:space="preserve"> PAGEREF _Toc133313594 \h </w:instrText>
        </w:r>
        <w:r w:rsidR="00F27DF0">
          <w:rPr>
            <w:webHidden/>
          </w:rPr>
        </w:r>
        <w:r w:rsidR="00F27DF0">
          <w:rPr>
            <w:webHidden/>
          </w:rPr>
          <w:fldChar w:fldCharType="separate"/>
        </w:r>
        <w:r w:rsidR="004A248D">
          <w:rPr>
            <w:webHidden/>
          </w:rPr>
          <w:t>24</w:t>
        </w:r>
        <w:r w:rsidR="00F27DF0">
          <w:rPr>
            <w:webHidden/>
          </w:rPr>
          <w:fldChar w:fldCharType="end"/>
        </w:r>
      </w:hyperlink>
    </w:p>
    <w:p w14:paraId="4082D1E6" w14:textId="5F4EA4A5" w:rsidR="00F27DF0" w:rsidRDefault="004B2D62">
      <w:pPr>
        <w:pStyle w:val="Obsah3"/>
        <w:rPr>
          <w:rFonts w:eastAsiaTheme="minorEastAsia" w:cstheme="minorBidi"/>
          <w:sz w:val="22"/>
          <w:szCs w:val="22"/>
        </w:rPr>
      </w:pPr>
      <w:hyperlink w:anchor="_Toc133313595" w:history="1">
        <w:r w:rsidR="00F27DF0" w:rsidRPr="000C1E4E">
          <w:rPr>
            <w:rStyle w:val="Hypertextovodkaz"/>
            <w:rFonts w:ascii="Arial Narrow" w:hAnsi="Arial Narrow" w:cs="Calibri"/>
            <w:i/>
            <w:iCs/>
          </w:rPr>
          <w:t>B.8.3.</w:t>
        </w:r>
        <w:r w:rsidR="00F27DF0">
          <w:rPr>
            <w:rFonts w:eastAsiaTheme="minorEastAsia" w:cstheme="minorBidi"/>
            <w:sz w:val="22"/>
            <w:szCs w:val="22"/>
          </w:rPr>
          <w:tab/>
        </w:r>
        <w:r w:rsidR="00F27DF0" w:rsidRPr="000C1E4E">
          <w:rPr>
            <w:rStyle w:val="Hypertextovodkaz"/>
            <w:rFonts w:ascii="Arial Narrow" w:hAnsi="Arial Narrow" w:cs="Calibri"/>
            <w:i/>
            <w:iCs/>
          </w:rPr>
          <w:t>Harmonogram</w:t>
        </w:r>
        <w:r w:rsidR="00F27DF0">
          <w:rPr>
            <w:webHidden/>
          </w:rPr>
          <w:tab/>
        </w:r>
        <w:r w:rsidR="00F27DF0">
          <w:rPr>
            <w:webHidden/>
          </w:rPr>
          <w:fldChar w:fldCharType="begin"/>
        </w:r>
        <w:r w:rsidR="00F27DF0">
          <w:rPr>
            <w:webHidden/>
          </w:rPr>
          <w:instrText xml:space="preserve"> PAGEREF _Toc133313595 \h </w:instrText>
        </w:r>
        <w:r w:rsidR="00F27DF0">
          <w:rPr>
            <w:webHidden/>
          </w:rPr>
        </w:r>
        <w:r w:rsidR="00F27DF0">
          <w:rPr>
            <w:webHidden/>
          </w:rPr>
          <w:fldChar w:fldCharType="separate"/>
        </w:r>
        <w:r w:rsidR="004A248D">
          <w:rPr>
            <w:webHidden/>
          </w:rPr>
          <w:t>24</w:t>
        </w:r>
        <w:r w:rsidR="00F27DF0">
          <w:rPr>
            <w:webHidden/>
          </w:rPr>
          <w:fldChar w:fldCharType="end"/>
        </w:r>
      </w:hyperlink>
    </w:p>
    <w:p w14:paraId="75BB3939" w14:textId="4F6F878C" w:rsidR="00F27DF0" w:rsidRDefault="004B2D62">
      <w:pPr>
        <w:pStyle w:val="Obsah3"/>
        <w:rPr>
          <w:rFonts w:eastAsiaTheme="minorEastAsia" w:cstheme="minorBidi"/>
          <w:sz w:val="22"/>
          <w:szCs w:val="22"/>
        </w:rPr>
      </w:pPr>
      <w:hyperlink w:anchor="_Toc133313596" w:history="1">
        <w:r w:rsidR="00F27DF0" w:rsidRPr="000C1E4E">
          <w:rPr>
            <w:rStyle w:val="Hypertextovodkaz"/>
            <w:rFonts w:ascii="Arial Narrow" w:hAnsi="Arial Narrow" w:cs="Calibri"/>
            <w:i/>
            <w:iCs/>
          </w:rPr>
          <w:t>B.8.4.</w:t>
        </w:r>
        <w:r w:rsidR="00F27DF0">
          <w:rPr>
            <w:rFonts w:eastAsiaTheme="minorEastAsia" w:cstheme="minorBidi"/>
            <w:sz w:val="22"/>
            <w:szCs w:val="22"/>
          </w:rPr>
          <w:tab/>
        </w:r>
        <w:r w:rsidR="00F27DF0" w:rsidRPr="000C1E4E">
          <w:rPr>
            <w:rStyle w:val="Hypertextovodkaz"/>
            <w:rFonts w:ascii="Arial Narrow" w:hAnsi="Arial Narrow" w:cs="Calibri"/>
            <w:i/>
            <w:iCs/>
          </w:rPr>
          <w:t>Schéma stavebních postupů</w:t>
        </w:r>
        <w:r w:rsidR="00F27DF0">
          <w:rPr>
            <w:webHidden/>
          </w:rPr>
          <w:tab/>
        </w:r>
        <w:r w:rsidR="00F27DF0">
          <w:rPr>
            <w:webHidden/>
          </w:rPr>
          <w:fldChar w:fldCharType="begin"/>
        </w:r>
        <w:r w:rsidR="00F27DF0">
          <w:rPr>
            <w:webHidden/>
          </w:rPr>
          <w:instrText xml:space="preserve"> PAGEREF _Toc133313596 \h </w:instrText>
        </w:r>
        <w:r w:rsidR="00F27DF0">
          <w:rPr>
            <w:webHidden/>
          </w:rPr>
        </w:r>
        <w:r w:rsidR="00F27DF0">
          <w:rPr>
            <w:webHidden/>
          </w:rPr>
          <w:fldChar w:fldCharType="separate"/>
        </w:r>
        <w:r w:rsidR="004A248D">
          <w:rPr>
            <w:webHidden/>
          </w:rPr>
          <w:t>25</w:t>
        </w:r>
        <w:r w:rsidR="00F27DF0">
          <w:rPr>
            <w:webHidden/>
          </w:rPr>
          <w:fldChar w:fldCharType="end"/>
        </w:r>
      </w:hyperlink>
    </w:p>
    <w:p w14:paraId="2A8F234A" w14:textId="69EC2A49" w:rsidR="00F27DF0" w:rsidRDefault="004B2D62">
      <w:pPr>
        <w:pStyle w:val="Obsah3"/>
        <w:rPr>
          <w:rFonts w:eastAsiaTheme="minorEastAsia" w:cstheme="minorBidi"/>
          <w:sz w:val="22"/>
          <w:szCs w:val="22"/>
        </w:rPr>
      </w:pPr>
      <w:hyperlink w:anchor="_Toc133313597" w:history="1">
        <w:r w:rsidR="00F27DF0" w:rsidRPr="000C1E4E">
          <w:rPr>
            <w:rStyle w:val="Hypertextovodkaz"/>
            <w:rFonts w:ascii="Arial Narrow" w:hAnsi="Arial Narrow" w:cs="Calibri"/>
            <w:i/>
            <w:iCs/>
          </w:rPr>
          <w:t>B.8.5.</w:t>
        </w:r>
        <w:r w:rsidR="00F27DF0">
          <w:rPr>
            <w:rFonts w:eastAsiaTheme="minorEastAsia" w:cstheme="minorBidi"/>
            <w:sz w:val="22"/>
            <w:szCs w:val="22"/>
          </w:rPr>
          <w:tab/>
        </w:r>
        <w:r w:rsidR="00F27DF0" w:rsidRPr="000C1E4E">
          <w:rPr>
            <w:rStyle w:val="Hypertextovodkaz"/>
            <w:rFonts w:ascii="Arial Narrow" w:hAnsi="Arial Narrow" w:cs="Calibri"/>
            <w:i/>
            <w:iCs/>
          </w:rPr>
          <w:t>Bilance zemních hmot</w:t>
        </w:r>
        <w:r w:rsidR="00F27DF0">
          <w:rPr>
            <w:webHidden/>
          </w:rPr>
          <w:tab/>
        </w:r>
        <w:r w:rsidR="00F27DF0">
          <w:rPr>
            <w:webHidden/>
          </w:rPr>
          <w:fldChar w:fldCharType="begin"/>
        </w:r>
        <w:r w:rsidR="00F27DF0">
          <w:rPr>
            <w:webHidden/>
          </w:rPr>
          <w:instrText xml:space="preserve"> PAGEREF _Toc133313597 \h </w:instrText>
        </w:r>
        <w:r w:rsidR="00F27DF0">
          <w:rPr>
            <w:webHidden/>
          </w:rPr>
        </w:r>
        <w:r w:rsidR="00F27DF0">
          <w:rPr>
            <w:webHidden/>
          </w:rPr>
          <w:fldChar w:fldCharType="separate"/>
        </w:r>
        <w:r w:rsidR="004A248D">
          <w:rPr>
            <w:webHidden/>
          </w:rPr>
          <w:t>25</w:t>
        </w:r>
        <w:r w:rsidR="00F27DF0">
          <w:rPr>
            <w:webHidden/>
          </w:rPr>
          <w:fldChar w:fldCharType="end"/>
        </w:r>
      </w:hyperlink>
    </w:p>
    <w:p w14:paraId="504990CB" w14:textId="56F32E0A" w:rsidR="00F27DF0" w:rsidRDefault="004B2D62">
      <w:pPr>
        <w:pStyle w:val="Obsah3"/>
        <w:rPr>
          <w:rFonts w:eastAsiaTheme="minorEastAsia" w:cstheme="minorBidi"/>
          <w:sz w:val="22"/>
          <w:szCs w:val="22"/>
        </w:rPr>
      </w:pPr>
      <w:hyperlink w:anchor="_Toc133313598" w:history="1">
        <w:r w:rsidR="00F27DF0" w:rsidRPr="000C1E4E">
          <w:rPr>
            <w:rStyle w:val="Hypertextovodkaz"/>
            <w:rFonts w:ascii="Arial Narrow" w:hAnsi="Arial Narrow" w:cs="Calibri"/>
            <w:i/>
            <w:iCs/>
          </w:rPr>
          <w:t>B.8.6.</w:t>
        </w:r>
        <w:r w:rsidR="00F27DF0">
          <w:rPr>
            <w:rFonts w:eastAsiaTheme="minorEastAsia" w:cstheme="minorBidi"/>
            <w:sz w:val="22"/>
            <w:szCs w:val="22"/>
          </w:rPr>
          <w:tab/>
        </w:r>
        <w:r w:rsidR="00F27DF0" w:rsidRPr="000C1E4E">
          <w:rPr>
            <w:rStyle w:val="Hypertextovodkaz"/>
            <w:rFonts w:ascii="Arial Narrow" w:hAnsi="Arial Narrow" w:cs="Calibri"/>
            <w:i/>
            <w:iCs/>
          </w:rPr>
          <w:t>Zdroje vody a energií</w:t>
        </w:r>
        <w:r w:rsidR="00F27DF0">
          <w:rPr>
            <w:webHidden/>
          </w:rPr>
          <w:tab/>
        </w:r>
        <w:r w:rsidR="00F27DF0">
          <w:rPr>
            <w:webHidden/>
          </w:rPr>
          <w:fldChar w:fldCharType="begin"/>
        </w:r>
        <w:r w:rsidR="00F27DF0">
          <w:rPr>
            <w:webHidden/>
          </w:rPr>
          <w:instrText xml:space="preserve"> PAGEREF _Toc133313598 \h </w:instrText>
        </w:r>
        <w:r w:rsidR="00F27DF0">
          <w:rPr>
            <w:webHidden/>
          </w:rPr>
        </w:r>
        <w:r w:rsidR="00F27DF0">
          <w:rPr>
            <w:webHidden/>
          </w:rPr>
          <w:fldChar w:fldCharType="separate"/>
        </w:r>
        <w:r w:rsidR="004A248D">
          <w:rPr>
            <w:webHidden/>
          </w:rPr>
          <w:t>25</w:t>
        </w:r>
        <w:r w:rsidR="00F27DF0">
          <w:rPr>
            <w:webHidden/>
          </w:rPr>
          <w:fldChar w:fldCharType="end"/>
        </w:r>
      </w:hyperlink>
    </w:p>
    <w:p w14:paraId="31449D74" w14:textId="33224797" w:rsidR="00F27DF0" w:rsidRDefault="004B2D62">
      <w:pPr>
        <w:pStyle w:val="Obsah2"/>
        <w:rPr>
          <w:rFonts w:eastAsiaTheme="minorEastAsia" w:cstheme="minorBidi"/>
          <w:bCs w:val="0"/>
          <w:sz w:val="22"/>
        </w:rPr>
      </w:pPr>
      <w:hyperlink w:anchor="_Toc133313599" w:history="1">
        <w:r w:rsidR="00F27DF0" w:rsidRPr="000C1E4E">
          <w:rPr>
            <w:rStyle w:val="Hypertextovodkaz"/>
            <w:rFonts w:ascii="Arial" w:hAnsi="Arial"/>
            <w:i/>
          </w:rPr>
          <w:t>B.9.</w:t>
        </w:r>
        <w:r w:rsidR="00F27DF0">
          <w:rPr>
            <w:rFonts w:eastAsiaTheme="minorEastAsia" w:cstheme="minorBidi"/>
            <w:bCs w:val="0"/>
            <w:sz w:val="22"/>
          </w:rPr>
          <w:tab/>
        </w:r>
        <w:r w:rsidR="00F27DF0" w:rsidRPr="000C1E4E">
          <w:rPr>
            <w:rStyle w:val="Hypertextovodkaz"/>
            <w:rFonts w:ascii="Arial" w:hAnsi="Arial"/>
            <w:i/>
          </w:rPr>
          <w:t>Celkové vodohospodářské řešení</w:t>
        </w:r>
        <w:r w:rsidR="00F27DF0">
          <w:rPr>
            <w:webHidden/>
          </w:rPr>
          <w:tab/>
        </w:r>
        <w:r w:rsidR="00F27DF0">
          <w:rPr>
            <w:webHidden/>
          </w:rPr>
          <w:fldChar w:fldCharType="begin"/>
        </w:r>
        <w:r w:rsidR="00F27DF0">
          <w:rPr>
            <w:webHidden/>
          </w:rPr>
          <w:instrText xml:space="preserve"> PAGEREF _Toc133313599 \h </w:instrText>
        </w:r>
        <w:r w:rsidR="00F27DF0">
          <w:rPr>
            <w:webHidden/>
          </w:rPr>
        </w:r>
        <w:r w:rsidR="00F27DF0">
          <w:rPr>
            <w:webHidden/>
          </w:rPr>
          <w:fldChar w:fldCharType="separate"/>
        </w:r>
        <w:r w:rsidR="004A248D">
          <w:rPr>
            <w:webHidden/>
          </w:rPr>
          <w:t>25</w:t>
        </w:r>
        <w:r w:rsidR="00F27DF0">
          <w:rPr>
            <w:webHidden/>
          </w:rPr>
          <w:fldChar w:fldCharType="end"/>
        </w:r>
      </w:hyperlink>
    </w:p>
    <w:p w14:paraId="0B332D97" w14:textId="30593F96" w:rsidR="007038C4" w:rsidRPr="004F0769" w:rsidRDefault="006A210B" w:rsidP="006A210B">
      <w:pPr>
        <w:ind w:firstLine="284"/>
        <w:rPr>
          <w:rFonts w:ascii="Arial Narrow" w:hAnsi="Arial Narrow" w:cstheme="minorHAnsi"/>
          <w:b/>
          <w:sz w:val="22"/>
          <w:szCs w:val="22"/>
        </w:rPr>
      </w:pPr>
      <w:r w:rsidRPr="004F0769">
        <w:rPr>
          <w:rFonts w:ascii="Arial Narrow" w:hAnsi="Arial Narrow" w:cstheme="minorHAnsi"/>
          <w:b/>
          <w:sz w:val="22"/>
          <w:szCs w:val="22"/>
        </w:rPr>
        <w:fldChar w:fldCharType="end"/>
      </w:r>
    </w:p>
    <w:p w14:paraId="4568A9A9" w14:textId="4E64EB89" w:rsidR="006A210B" w:rsidRPr="006003BA" w:rsidRDefault="006A210B">
      <w:pPr>
        <w:rPr>
          <w:rFonts w:ascii="Arial Narrow" w:hAnsi="Arial Narrow" w:cstheme="minorHAnsi"/>
          <w:b/>
          <w:sz w:val="32"/>
          <w:szCs w:val="32"/>
        </w:rPr>
      </w:pPr>
      <w:r w:rsidRPr="006003BA">
        <w:rPr>
          <w:rFonts w:ascii="Arial Narrow" w:hAnsi="Arial Narrow" w:cstheme="minorHAnsi"/>
          <w:b/>
          <w:sz w:val="32"/>
          <w:szCs w:val="32"/>
        </w:rPr>
        <w:br w:type="page"/>
      </w:r>
    </w:p>
    <w:p w14:paraId="714E04C8" w14:textId="287B71CF" w:rsidR="00180A45" w:rsidRDefault="00180A45" w:rsidP="00893B2B">
      <w:pPr>
        <w:pStyle w:val="TextTZ"/>
        <w:spacing w:before="120"/>
        <w:ind w:firstLine="284"/>
      </w:pPr>
      <w:r w:rsidRPr="00180A45">
        <w:rPr>
          <w:rFonts w:ascii="Arial" w:hAnsi="Arial" w:cs="Arial"/>
          <w:b/>
          <w:bCs/>
          <w:noProof/>
        </w:rPr>
        <w:lastRenderedPageBreak/>
        <mc:AlternateContent>
          <mc:Choice Requires="wps">
            <w:drawing>
              <wp:anchor distT="0" distB="0" distL="114300" distR="114300" simplePos="0" relativeHeight="251665408" behindDoc="0" locked="0" layoutInCell="1" allowOverlap="1" wp14:anchorId="591A5BA0" wp14:editId="1E753F15">
                <wp:simplePos x="0" y="0"/>
                <wp:positionH relativeFrom="column">
                  <wp:posOffset>164210</wp:posOffset>
                </wp:positionH>
                <wp:positionV relativeFrom="paragraph">
                  <wp:posOffset>209976</wp:posOffset>
                </wp:positionV>
                <wp:extent cx="6007007" cy="0"/>
                <wp:effectExtent l="0" t="0" r="0" b="0"/>
                <wp:wrapNone/>
                <wp:docPr id="15" name="Přímá spojnice 15"/>
                <wp:cNvGraphicFramePr/>
                <a:graphic xmlns:a="http://schemas.openxmlformats.org/drawingml/2006/main">
                  <a:graphicData uri="http://schemas.microsoft.com/office/word/2010/wordprocessingShape">
                    <wps:wsp>
                      <wps:cNvCnPr/>
                      <wps:spPr>
                        <a:xfrm>
                          <a:off x="0" y="0"/>
                          <a:ext cx="6007007" cy="0"/>
                        </a:xfrm>
                        <a:prstGeom prst="line">
                          <a:avLst/>
                        </a:prstGeom>
                        <a:ln w="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393F61" id="Přímá spojnice 1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6.55pt" to="485.9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" strokecolor="black [3213]" strokeweight="0"/>
            </w:pict>
          </mc:Fallback>
        </mc:AlternateContent>
      </w:r>
      <w:r>
        <w:rPr>
          <w:rFonts w:ascii="Arial" w:hAnsi="Arial" w:cs="Arial"/>
          <w:b/>
          <w:bCs/>
        </w:rPr>
        <w:t>ZKRATKY</w:t>
      </w:r>
    </w:p>
    <w:p w14:paraId="3016AC53" w14:textId="10CB1CC9" w:rsidR="001C7F65" w:rsidRPr="00197C28" w:rsidRDefault="001C7F65" w:rsidP="00180A45">
      <w:pPr>
        <w:pStyle w:val="TextTZ"/>
        <w:spacing w:before="240" w:after="60"/>
        <w:ind w:left="284"/>
        <w:rPr>
          <w:rFonts w:ascii="Arial Narrow" w:hAnsi="Arial Narrow"/>
          <w:sz w:val="20"/>
          <w:szCs w:val="20"/>
        </w:rPr>
      </w:pPr>
      <w:r w:rsidRPr="00197C28">
        <w:rPr>
          <w:rFonts w:ascii="Arial Narrow" w:hAnsi="Arial Narrow"/>
          <w:sz w:val="20"/>
          <w:szCs w:val="20"/>
        </w:rPr>
        <w:t>ČSN</w:t>
      </w:r>
      <w:r w:rsidR="005F631A" w:rsidRPr="00197C28">
        <w:rPr>
          <w:rFonts w:ascii="Arial Narrow" w:hAnsi="Arial Narrow"/>
          <w:sz w:val="20"/>
          <w:szCs w:val="20"/>
        </w:rPr>
        <w:tab/>
      </w:r>
      <w:r w:rsidR="005F631A" w:rsidRPr="00197C28">
        <w:rPr>
          <w:rFonts w:ascii="Arial Narrow" w:hAnsi="Arial Narrow"/>
          <w:sz w:val="20"/>
          <w:szCs w:val="20"/>
        </w:rPr>
        <w:tab/>
      </w:r>
      <w:r w:rsidR="005F631A" w:rsidRPr="00197C28">
        <w:rPr>
          <w:rFonts w:ascii="Arial Narrow" w:hAnsi="Arial Narrow"/>
          <w:sz w:val="20"/>
          <w:szCs w:val="20"/>
        </w:rPr>
        <w:tab/>
      </w:r>
      <w:r w:rsidR="00B65F87">
        <w:rPr>
          <w:rFonts w:ascii="Arial Narrow" w:hAnsi="Arial Narrow"/>
          <w:sz w:val="20"/>
          <w:szCs w:val="20"/>
        </w:rPr>
        <w:tab/>
      </w:r>
      <w:r w:rsidR="00356158" w:rsidRPr="00197C28">
        <w:rPr>
          <w:rFonts w:ascii="Arial Narrow" w:hAnsi="Arial Narrow"/>
          <w:sz w:val="20"/>
          <w:szCs w:val="20"/>
        </w:rPr>
        <w:t>Č</w:t>
      </w:r>
      <w:r w:rsidRPr="00197C28">
        <w:rPr>
          <w:rFonts w:ascii="Arial Narrow" w:hAnsi="Arial Narrow"/>
          <w:sz w:val="20"/>
          <w:szCs w:val="20"/>
        </w:rPr>
        <w:t>eská technická norma</w:t>
      </w:r>
    </w:p>
    <w:p w14:paraId="70DDCB15" w14:textId="5B1BF6B4" w:rsidR="001C7F65"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ČGS</w:t>
      </w:r>
      <w:r w:rsidR="005F631A" w:rsidRPr="00197C28">
        <w:rPr>
          <w:rFonts w:ascii="Arial Narrow" w:hAnsi="Arial Narrow"/>
          <w:sz w:val="20"/>
          <w:szCs w:val="20"/>
        </w:rPr>
        <w:tab/>
      </w:r>
      <w:r w:rsidR="005F631A" w:rsidRPr="00197C28">
        <w:rPr>
          <w:rFonts w:ascii="Arial Narrow" w:hAnsi="Arial Narrow"/>
          <w:sz w:val="20"/>
          <w:szCs w:val="20"/>
        </w:rPr>
        <w:tab/>
      </w:r>
      <w:r w:rsidR="005F631A" w:rsidRPr="00197C28">
        <w:rPr>
          <w:rFonts w:ascii="Arial Narrow" w:hAnsi="Arial Narrow"/>
          <w:sz w:val="20"/>
          <w:szCs w:val="20"/>
        </w:rPr>
        <w:tab/>
      </w:r>
      <w:r w:rsidR="00B65F87">
        <w:rPr>
          <w:rFonts w:ascii="Arial Narrow" w:hAnsi="Arial Narrow"/>
          <w:sz w:val="20"/>
          <w:szCs w:val="20"/>
        </w:rPr>
        <w:tab/>
      </w:r>
      <w:r w:rsidR="00356158" w:rsidRPr="00197C28">
        <w:rPr>
          <w:rFonts w:ascii="Arial Narrow" w:hAnsi="Arial Narrow"/>
          <w:sz w:val="20"/>
          <w:szCs w:val="20"/>
        </w:rPr>
        <w:t>Č</w:t>
      </w:r>
      <w:r w:rsidRPr="00197C28">
        <w:rPr>
          <w:rFonts w:ascii="Arial Narrow" w:hAnsi="Arial Narrow"/>
          <w:sz w:val="20"/>
          <w:szCs w:val="20"/>
        </w:rPr>
        <w:t>eská geologická služba</w:t>
      </w:r>
    </w:p>
    <w:p w14:paraId="5FB63A36" w14:textId="5551537B" w:rsidR="00E06B34" w:rsidRPr="00197C28" w:rsidRDefault="00E06B34" w:rsidP="00B65F87">
      <w:pPr>
        <w:pStyle w:val="TextTZ"/>
        <w:spacing w:after="60"/>
        <w:ind w:left="284"/>
        <w:rPr>
          <w:rFonts w:ascii="Arial Narrow" w:hAnsi="Arial Narrow"/>
          <w:sz w:val="20"/>
          <w:szCs w:val="20"/>
        </w:rPr>
      </w:pPr>
      <w:bookmarkStart w:id="0" w:name="_Hlk133315707"/>
      <w:r>
        <w:rPr>
          <w:rFonts w:ascii="Arial Narrow" w:hAnsi="Arial Narrow"/>
          <w:sz w:val="20"/>
          <w:szCs w:val="20"/>
        </w:rPr>
        <w:t>DDTS</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Dálková diagnostika technologických systémů</w:t>
      </w:r>
    </w:p>
    <w:bookmarkEnd w:id="0"/>
    <w:p w14:paraId="73CFA75C" w14:textId="67AAF6C1" w:rsidR="00573E3F"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DK</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Dopravní kancelář</w:t>
      </w:r>
    </w:p>
    <w:p w14:paraId="332BF679" w14:textId="193EFC0C" w:rsidR="00033F22" w:rsidRDefault="00033F22" w:rsidP="00573E3F">
      <w:pPr>
        <w:pStyle w:val="TextTZ"/>
        <w:spacing w:after="60"/>
        <w:ind w:left="284"/>
        <w:rPr>
          <w:rFonts w:ascii="Arial Narrow" w:hAnsi="Arial Narrow"/>
          <w:sz w:val="20"/>
          <w:szCs w:val="20"/>
        </w:rPr>
      </w:pPr>
      <w:r>
        <w:rPr>
          <w:rFonts w:ascii="Arial Narrow" w:hAnsi="Arial Narrow"/>
          <w:sz w:val="20"/>
          <w:szCs w:val="20"/>
        </w:rPr>
        <w:t>DNO</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Deska nouzových obsluh</w:t>
      </w:r>
    </w:p>
    <w:p w14:paraId="500A0EAE" w14:textId="46B38A29" w:rsidR="00E06B34" w:rsidRDefault="00E06B34" w:rsidP="00E06B34">
      <w:pPr>
        <w:pStyle w:val="TextTZ"/>
        <w:spacing w:after="60"/>
        <w:ind w:left="284"/>
        <w:rPr>
          <w:rFonts w:ascii="Arial Narrow" w:hAnsi="Arial Narrow"/>
          <w:sz w:val="20"/>
          <w:szCs w:val="20"/>
        </w:rPr>
      </w:pPr>
      <w:r>
        <w:rPr>
          <w:rFonts w:ascii="Arial Narrow" w:hAnsi="Arial Narrow"/>
          <w:sz w:val="20"/>
          <w:szCs w:val="20"/>
        </w:rPr>
        <w:t>DŘT</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D</w:t>
      </w:r>
      <w:r w:rsidRPr="00C56A69">
        <w:rPr>
          <w:rFonts w:ascii="Arial Narrow" w:hAnsi="Arial Narrow"/>
          <w:sz w:val="20"/>
          <w:szCs w:val="20"/>
        </w:rPr>
        <w:t>ispečerská řídicí technika</w:t>
      </w:r>
    </w:p>
    <w:p w14:paraId="444E84B5" w14:textId="0F7FF62D" w:rsidR="007820A4" w:rsidRDefault="007820A4" w:rsidP="00E06B34">
      <w:pPr>
        <w:pStyle w:val="TextTZ"/>
        <w:spacing w:after="60"/>
        <w:ind w:left="284"/>
        <w:rPr>
          <w:rFonts w:ascii="Arial Narrow" w:hAnsi="Arial Narrow"/>
          <w:sz w:val="20"/>
          <w:szCs w:val="20"/>
        </w:rPr>
      </w:pPr>
      <w:bookmarkStart w:id="1" w:name="_Hlk138150536"/>
      <w:r>
        <w:rPr>
          <w:rFonts w:ascii="Arial Narrow" w:hAnsi="Arial Narrow"/>
          <w:sz w:val="20"/>
          <w:szCs w:val="20"/>
        </w:rPr>
        <w:t>DSP</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Dokumentace pro stavební povolení</w:t>
      </w:r>
    </w:p>
    <w:bookmarkEnd w:id="1"/>
    <w:p w14:paraId="32017429" w14:textId="377A9C12" w:rsidR="00573E3F" w:rsidRPr="00D149DC"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EOV</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Elektrický ohřev výměn</w:t>
      </w:r>
    </w:p>
    <w:p w14:paraId="7CD219F7" w14:textId="0FABCDAD" w:rsidR="00573E3F" w:rsidRPr="00D149DC"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EPS</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Elektrická požární signalizace</w:t>
      </w:r>
    </w:p>
    <w:p w14:paraId="5671B6E9" w14:textId="323BE5C2" w:rsidR="00573E3F" w:rsidRPr="00D149DC"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CHKO</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Chráněná krajinná oblast</w:t>
      </w:r>
    </w:p>
    <w:p w14:paraId="6614774A" w14:textId="18D91CF6" w:rsidR="001C7F65"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CHOPAV</w:t>
      </w:r>
      <w:r w:rsidR="005F631A" w:rsidRPr="00197C28">
        <w:rPr>
          <w:rFonts w:ascii="Arial Narrow" w:hAnsi="Arial Narrow"/>
          <w:sz w:val="20"/>
          <w:szCs w:val="20"/>
        </w:rPr>
        <w:tab/>
      </w:r>
      <w:r w:rsidR="005F631A" w:rsidRPr="00197C28">
        <w:rPr>
          <w:rFonts w:ascii="Arial Narrow" w:hAnsi="Arial Narrow"/>
          <w:sz w:val="20"/>
          <w:szCs w:val="20"/>
        </w:rPr>
        <w:tab/>
      </w:r>
      <w:r w:rsidR="00B65F87">
        <w:rPr>
          <w:rFonts w:ascii="Arial Narrow" w:hAnsi="Arial Narrow"/>
          <w:sz w:val="20"/>
          <w:szCs w:val="20"/>
        </w:rPr>
        <w:tab/>
      </w:r>
      <w:r w:rsidR="00356158" w:rsidRPr="00197C28">
        <w:rPr>
          <w:rFonts w:ascii="Arial Narrow" w:hAnsi="Arial Narrow"/>
          <w:sz w:val="20"/>
          <w:szCs w:val="20"/>
        </w:rPr>
        <w:t>C</w:t>
      </w:r>
      <w:r w:rsidRPr="00197C28">
        <w:rPr>
          <w:rFonts w:ascii="Arial Narrow" w:hAnsi="Arial Narrow"/>
          <w:sz w:val="20"/>
          <w:szCs w:val="20"/>
        </w:rPr>
        <w:t>hráněná oblast přirozené akumulace vod</w:t>
      </w:r>
    </w:p>
    <w:p w14:paraId="7824E6A3" w14:textId="0C8CE58E" w:rsidR="00573E3F" w:rsidRPr="00197C28"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JOP</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Jednotné obslužné pracoviště</w:t>
      </w:r>
    </w:p>
    <w:p w14:paraId="0EB723BB" w14:textId="16C53012" w:rsidR="001C7F65"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 xml:space="preserve">k. </w:t>
      </w:r>
      <w:proofErr w:type="spellStart"/>
      <w:r w:rsidRPr="00197C28">
        <w:rPr>
          <w:rFonts w:ascii="Arial Narrow" w:hAnsi="Arial Narrow"/>
          <w:sz w:val="20"/>
          <w:szCs w:val="20"/>
        </w:rPr>
        <w:t>ú.</w:t>
      </w:r>
      <w:proofErr w:type="spellEnd"/>
      <w:r w:rsidR="005F631A" w:rsidRPr="00197C28">
        <w:rPr>
          <w:rFonts w:ascii="Arial Narrow" w:hAnsi="Arial Narrow"/>
          <w:sz w:val="20"/>
          <w:szCs w:val="20"/>
        </w:rPr>
        <w:tab/>
      </w:r>
      <w:r w:rsidR="005F631A" w:rsidRPr="00197C28">
        <w:rPr>
          <w:rFonts w:ascii="Arial Narrow" w:hAnsi="Arial Narrow"/>
          <w:sz w:val="20"/>
          <w:szCs w:val="20"/>
        </w:rPr>
        <w:tab/>
      </w:r>
      <w:r w:rsidR="005F631A" w:rsidRPr="00197C28">
        <w:rPr>
          <w:rFonts w:ascii="Arial Narrow" w:hAnsi="Arial Narrow"/>
          <w:sz w:val="20"/>
          <w:szCs w:val="20"/>
        </w:rPr>
        <w:tab/>
      </w:r>
      <w:r w:rsidR="00197C28">
        <w:rPr>
          <w:rFonts w:ascii="Arial Narrow" w:hAnsi="Arial Narrow"/>
          <w:sz w:val="20"/>
          <w:szCs w:val="20"/>
        </w:rPr>
        <w:tab/>
      </w:r>
      <w:r w:rsidR="00356158" w:rsidRPr="00197C28">
        <w:rPr>
          <w:rFonts w:ascii="Arial Narrow" w:hAnsi="Arial Narrow"/>
          <w:sz w:val="20"/>
          <w:szCs w:val="20"/>
        </w:rPr>
        <w:t>K</w:t>
      </w:r>
      <w:r w:rsidRPr="00197C28">
        <w:rPr>
          <w:rFonts w:ascii="Arial Narrow" w:hAnsi="Arial Narrow"/>
          <w:sz w:val="20"/>
          <w:szCs w:val="20"/>
        </w:rPr>
        <w:t>atastrální území</w:t>
      </w:r>
    </w:p>
    <w:p w14:paraId="61F0F502" w14:textId="26614343" w:rsidR="00573E3F" w:rsidRPr="00D149DC"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MK</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Místní kabelizace</w:t>
      </w:r>
    </w:p>
    <w:p w14:paraId="73F447C8" w14:textId="377E46A9" w:rsidR="00573E3F" w:rsidRPr="00D149DC"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MŽP</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Ministerstvo životního prostředí</w:t>
      </w:r>
    </w:p>
    <w:p w14:paraId="7A94DD8D" w14:textId="41980438" w:rsidR="00573E3F" w:rsidRPr="00197C28"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NN</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Nízké napětí</w:t>
      </w:r>
    </w:p>
    <w:p w14:paraId="779264AC" w14:textId="5C38D6FE" w:rsidR="001C7F65" w:rsidRPr="00197C28"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ON</w:t>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B65F87">
        <w:rPr>
          <w:rFonts w:ascii="Arial Narrow" w:hAnsi="Arial Narrow"/>
          <w:sz w:val="20"/>
          <w:szCs w:val="20"/>
        </w:rPr>
        <w:tab/>
      </w:r>
      <w:r w:rsidR="00356158" w:rsidRPr="00197C28">
        <w:rPr>
          <w:rFonts w:ascii="Arial Narrow" w:hAnsi="Arial Narrow"/>
          <w:sz w:val="20"/>
          <w:szCs w:val="20"/>
        </w:rPr>
        <w:t>O</w:t>
      </w:r>
      <w:r w:rsidRPr="00197C28">
        <w:rPr>
          <w:rFonts w:ascii="Arial Narrow" w:hAnsi="Arial Narrow"/>
          <w:sz w:val="20"/>
          <w:szCs w:val="20"/>
        </w:rPr>
        <w:t>borová norma</w:t>
      </w:r>
    </w:p>
    <w:p w14:paraId="462D0AE0" w14:textId="0B9CAF02" w:rsidR="001C7F65"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OŘ</w:t>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B65F87">
        <w:rPr>
          <w:rFonts w:ascii="Arial Narrow" w:hAnsi="Arial Narrow"/>
          <w:sz w:val="20"/>
          <w:szCs w:val="20"/>
        </w:rPr>
        <w:tab/>
      </w:r>
      <w:r w:rsidR="00356158" w:rsidRPr="00197C28">
        <w:rPr>
          <w:rFonts w:ascii="Arial Narrow" w:hAnsi="Arial Narrow"/>
          <w:sz w:val="20"/>
          <w:szCs w:val="20"/>
        </w:rPr>
        <w:t>O</w:t>
      </w:r>
      <w:r w:rsidRPr="00197C28">
        <w:rPr>
          <w:rFonts w:ascii="Arial Narrow" w:hAnsi="Arial Narrow"/>
          <w:sz w:val="20"/>
          <w:szCs w:val="20"/>
        </w:rPr>
        <w:t>blastní ředitelství</w:t>
      </w:r>
    </w:p>
    <w:p w14:paraId="1715B339" w14:textId="78C8EFEF" w:rsidR="007820A4" w:rsidRPr="00197C28" w:rsidRDefault="007820A4" w:rsidP="00B65F87">
      <w:pPr>
        <w:pStyle w:val="TextTZ"/>
        <w:spacing w:after="60"/>
        <w:ind w:left="284"/>
        <w:rPr>
          <w:rFonts w:ascii="Arial Narrow" w:hAnsi="Arial Narrow"/>
          <w:sz w:val="20"/>
          <w:szCs w:val="20"/>
        </w:rPr>
      </w:pPr>
      <w:bookmarkStart w:id="2" w:name="_Hlk138150554"/>
      <w:r>
        <w:rPr>
          <w:rFonts w:ascii="Arial Narrow" w:hAnsi="Arial Narrow"/>
          <w:sz w:val="20"/>
          <w:szCs w:val="20"/>
        </w:rPr>
        <w:t>PDPS</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7820A4">
        <w:rPr>
          <w:rFonts w:ascii="Arial Narrow" w:hAnsi="Arial Narrow"/>
          <w:sz w:val="20"/>
          <w:szCs w:val="20"/>
        </w:rPr>
        <w:t>Projektová dokumentace pro provádění stavby</w:t>
      </w:r>
    </w:p>
    <w:bookmarkEnd w:id="2"/>
    <w:p w14:paraId="49071EE6" w14:textId="14F2A650" w:rsidR="001C7F65" w:rsidRPr="00197C28"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PUPFL</w:t>
      </w:r>
      <w:r w:rsidR="00356158" w:rsidRPr="00197C28">
        <w:rPr>
          <w:rFonts w:ascii="Arial Narrow" w:hAnsi="Arial Narrow"/>
          <w:sz w:val="20"/>
          <w:szCs w:val="20"/>
        </w:rPr>
        <w:tab/>
      </w:r>
      <w:r w:rsidR="00356158" w:rsidRPr="00197C28">
        <w:rPr>
          <w:rFonts w:ascii="Arial Narrow" w:hAnsi="Arial Narrow"/>
          <w:sz w:val="20"/>
          <w:szCs w:val="20"/>
        </w:rPr>
        <w:tab/>
      </w:r>
      <w:r w:rsidR="00C67419" w:rsidRPr="00197C28">
        <w:rPr>
          <w:rFonts w:ascii="Arial Narrow" w:hAnsi="Arial Narrow"/>
          <w:sz w:val="20"/>
          <w:szCs w:val="20"/>
        </w:rPr>
        <w:tab/>
      </w:r>
      <w:r w:rsidR="00B65F87">
        <w:rPr>
          <w:rFonts w:ascii="Arial Narrow" w:hAnsi="Arial Narrow"/>
          <w:sz w:val="20"/>
          <w:szCs w:val="20"/>
        </w:rPr>
        <w:tab/>
      </w:r>
      <w:r w:rsidR="00356158" w:rsidRPr="00197C28">
        <w:rPr>
          <w:rFonts w:ascii="Arial Narrow" w:hAnsi="Arial Narrow"/>
          <w:sz w:val="20"/>
          <w:szCs w:val="20"/>
        </w:rPr>
        <w:t>P</w:t>
      </w:r>
      <w:r w:rsidRPr="00197C28">
        <w:rPr>
          <w:rFonts w:ascii="Arial Narrow" w:hAnsi="Arial Narrow"/>
          <w:sz w:val="20"/>
          <w:szCs w:val="20"/>
        </w:rPr>
        <w:t>ozemek určený k plnění funkce lesa</w:t>
      </w:r>
    </w:p>
    <w:p w14:paraId="31392A22" w14:textId="3BE30296" w:rsidR="004918BE" w:rsidRDefault="004918BE" w:rsidP="00B65F87">
      <w:pPr>
        <w:pStyle w:val="TextTZ"/>
        <w:spacing w:after="60"/>
        <w:ind w:left="284"/>
        <w:rPr>
          <w:rFonts w:ascii="Arial Narrow" w:hAnsi="Arial Narrow"/>
          <w:sz w:val="20"/>
          <w:szCs w:val="20"/>
        </w:rPr>
      </w:pPr>
      <w:r w:rsidRPr="00197C28">
        <w:rPr>
          <w:rFonts w:ascii="Arial Narrow" w:hAnsi="Arial Narrow"/>
          <w:sz w:val="20"/>
          <w:szCs w:val="20"/>
        </w:rPr>
        <w:t>PS</w:t>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B65F87">
        <w:rPr>
          <w:rFonts w:ascii="Arial Narrow" w:hAnsi="Arial Narrow"/>
          <w:sz w:val="20"/>
          <w:szCs w:val="20"/>
        </w:rPr>
        <w:tab/>
      </w:r>
      <w:r w:rsidR="00356158" w:rsidRPr="00197C28">
        <w:rPr>
          <w:rFonts w:ascii="Arial Narrow" w:hAnsi="Arial Narrow"/>
          <w:sz w:val="20"/>
          <w:szCs w:val="20"/>
        </w:rPr>
        <w:t>O</w:t>
      </w:r>
      <w:r w:rsidRPr="00197C28">
        <w:rPr>
          <w:rFonts w:ascii="Arial Narrow" w:hAnsi="Arial Narrow"/>
          <w:sz w:val="20"/>
          <w:szCs w:val="20"/>
        </w:rPr>
        <w:t xml:space="preserve">bjekt technologické části </w:t>
      </w:r>
    </w:p>
    <w:p w14:paraId="13131DF4" w14:textId="5CE87981" w:rsidR="00573E3F"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PZS</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Přejezdové zařízení světelné</w:t>
      </w:r>
    </w:p>
    <w:p w14:paraId="3AB09379" w14:textId="7AAB48A9" w:rsidR="00400B10" w:rsidRPr="00D149DC" w:rsidRDefault="00400B10" w:rsidP="00400B10">
      <w:pPr>
        <w:pStyle w:val="TextTZ"/>
        <w:spacing w:after="60"/>
        <w:ind w:left="284"/>
        <w:rPr>
          <w:rFonts w:ascii="Arial Narrow" w:hAnsi="Arial Narrow"/>
          <w:sz w:val="20"/>
          <w:szCs w:val="20"/>
        </w:rPr>
      </w:pPr>
      <w:r>
        <w:rPr>
          <w:rFonts w:ascii="Arial Narrow" w:hAnsi="Arial Narrow"/>
          <w:sz w:val="20"/>
          <w:szCs w:val="20"/>
        </w:rPr>
        <w:t>PZZ</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Přejezdové zabezpečovací zařízení</w:t>
      </w:r>
    </w:p>
    <w:p w14:paraId="5017E934" w14:textId="3D888D54" w:rsidR="00573E3F" w:rsidRPr="00197C28"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PZTS</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Poplachový zabezpečovací a tísňový systém</w:t>
      </w:r>
    </w:p>
    <w:p w14:paraId="1C0DC4B0" w14:textId="25D1E9F3" w:rsidR="001C7F65" w:rsidRPr="00197C28"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SEE</w:t>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197C28">
        <w:rPr>
          <w:rFonts w:ascii="Arial Narrow" w:hAnsi="Arial Narrow"/>
          <w:sz w:val="20"/>
          <w:szCs w:val="20"/>
        </w:rPr>
        <w:tab/>
      </w:r>
      <w:r w:rsidR="00356158" w:rsidRPr="00197C28">
        <w:rPr>
          <w:rFonts w:ascii="Arial Narrow" w:hAnsi="Arial Narrow"/>
          <w:sz w:val="20"/>
          <w:szCs w:val="20"/>
        </w:rPr>
        <w:t>S</w:t>
      </w:r>
      <w:r w:rsidRPr="00197C28">
        <w:rPr>
          <w:rFonts w:ascii="Arial Narrow" w:hAnsi="Arial Narrow"/>
          <w:sz w:val="20"/>
          <w:szCs w:val="20"/>
        </w:rPr>
        <w:t>práva elektrotechniky a energetiky</w:t>
      </w:r>
    </w:p>
    <w:p w14:paraId="573F42D7" w14:textId="0EE6FED3" w:rsidR="001C7F65" w:rsidRPr="00197C28"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SMT</w:t>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B65F87">
        <w:rPr>
          <w:rFonts w:ascii="Arial Narrow" w:hAnsi="Arial Narrow"/>
          <w:sz w:val="20"/>
          <w:szCs w:val="20"/>
        </w:rPr>
        <w:tab/>
      </w:r>
      <w:r w:rsidR="00356158" w:rsidRPr="00197C28">
        <w:rPr>
          <w:rFonts w:ascii="Arial Narrow" w:hAnsi="Arial Narrow"/>
          <w:sz w:val="20"/>
          <w:szCs w:val="20"/>
        </w:rPr>
        <w:t>S</w:t>
      </w:r>
      <w:r w:rsidRPr="00197C28">
        <w:rPr>
          <w:rFonts w:ascii="Arial Narrow" w:hAnsi="Arial Narrow"/>
          <w:sz w:val="20"/>
          <w:szCs w:val="20"/>
        </w:rPr>
        <w:t>práva mostů a tunelů</w:t>
      </w:r>
    </w:p>
    <w:p w14:paraId="30F42712" w14:textId="4ECA9F52" w:rsidR="004918BE" w:rsidRPr="00B65F87" w:rsidRDefault="004918BE" w:rsidP="00B65F87">
      <w:pPr>
        <w:pStyle w:val="TextTZ"/>
        <w:spacing w:after="60"/>
        <w:ind w:left="284"/>
        <w:rPr>
          <w:rFonts w:ascii="Arial Narrow" w:hAnsi="Arial Narrow"/>
          <w:sz w:val="20"/>
          <w:szCs w:val="20"/>
        </w:rPr>
      </w:pPr>
      <w:r w:rsidRPr="00197C28">
        <w:rPr>
          <w:rFonts w:ascii="Arial Narrow" w:hAnsi="Arial Narrow"/>
          <w:sz w:val="20"/>
          <w:szCs w:val="20"/>
        </w:rPr>
        <w:t>SO</w:t>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B65F87">
        <w:rPr>
          <w:rFonts w:ascii="Arial Narrow" w:hAnsi="Arial Narrow"/>
          <w:sz w:val="20"/>
          <w:szCs w:val="20"/>
        </w:rPr>
        <w:tab/>
      </w:r>
      <w:r w:rsidR="00356158" w:rsidRPr="00197C28">
        <w:rPr>
          <w:rFonts w:ascii="Arial Narrow" w:hAnsi="Arial Narrow"/>
          <w:sz w:val="20"/>
          <w:szCs w:val="20"/>
        </w:rPr>
        <w:t>O</w:t>
      </w:r>
      <w:r w:rsidRPr="00197C28">
        <w:rPr>
          <w:rFonts w:ascii="Arial Narrow" w:hAnsi="Arial Narrow"/>
          <w:sz w:val="20"/>
          <w:szCs w:val="20"/>
        </w:rPr>
        <w:t>bjekt stavební části</w:t>
      </w:r>
    </w:p>
    <w:p w14:paraId="218BA5C6" w14:textId="4E4EEF3F" w:rsidR="001C7F65" w:rsidRPr="00197C28"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SSZT</w:t>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B65F87">
        <w:rPr>
          <w:rFonts w:ascii="Arial Narrow" w:hAnsi="Arial Narrow"/>
          <w:sz w:val="20"/>
          <w:szCs w:val="20"/>
        </w:rPr>
        <w:tab/>
      </w:r>
      <w:r w:rsidRPr="00197C28">
        <w:rPr>
          <w:rFonts w:ascii="Arial Narrow" w:hAnsi="Arial Narrow"/>
          <w:sz w:val="20"/>
          <w:szCs w:val="20"/>
        </w:rPr>
        <w:t>Správa sdělovací a zabezpečovací techniky</w:t>
      </w:r>
    </w:p>
    <w:p w14:paraId="0563544E" w14:textId="453D114A" w:rsidR="001C7F65"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ST</w:t>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B65F87">
        <w:rPr>
          <w:rFonts w:ascii="Arial Narrow" w:hAnsi="Arial Narrow"/>
          <w:sz w:val="20"/>
          <w:szCs w:val="20"/>
        </w:rPr>
        <w:tab/>
      </w:r>
      <w:r w:rsidRPr="00197C28">
        <w:rPr>
          <w:rFonts w:ascii="Arial Narrow" w:hAnsi="Arial Narrow"/>
          <w:sz w:val="20"/>
          <w:szCs w:val="20"/>
        </w:rPr>
        <w:t>Správa trati</w:t>
      </w:r>
    </w:p>
    <w:p w14:paraId="39514E10" w14:textId="60250342" w:rsidR="00BB26F3" w:rsidRPr="00197C28" w:rsidRDefault="00BB26F3" w:rsidP="00B65F87">
      <w:pPr>
        <w:pStyle w:val="TextTZ"/>
        <w:spacing w:after="60"/>
        <w:ind w:left="284"/>
        <w:rPr>
          <w:rFonts w:ascii="Arial Narrow" w:hAnsi="Arial Narrow"/>
          <w:sz w:val="20"/>
          <w:szCs w:val="20"/>
        </w:rPr>
      </w:pPr>
      <w:r>
        <w:rPr>
          <w:rFonts w:ascii="Arial Narrow" w:hAnsi="Arial Narrow"/>
          <w:sz w:val="20"/>
          <w:szCs w:val="20"/>
        </w:rPr>
        <w:t>SÚ</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Stavědlová ústředna</w:t>
      </w:r>
    </w:p>
    <w:p w14:paraId="4EA5F0BA" w14:textId="0F52FA9D" w:rsidR="001C7F65"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SZZ</w:t>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C67419" w:rsidRPr="00197C28">
        <w:rPr>
          <w:rFonts w:ascii="Arial Narrow" w:hAnsi="Arial Narrow"/>
          <w:sz w:val="20"/>
          <w:szCs w:val="20"/>
        </w:rPr>
        <w:tab/>
      </w:r>
      <w:r w:rsidRPr="00197C28">
        <w:rPr>
          <w:rFonts w:ascii="Arial Narrow" w:hAnsi="Arial Narrow"/>
          <w:sz w:val="20"/>
          <w:szCs w:val="20"/>
        </w:rPr>
        <w:t>Staniční zabezpečovací zařízení</w:t>
      </w:r>
    </w:p>
    <w:p w14:paraId="1DF785A6" w14:textId="1CEF06D3" w:rsidR="00BB26F3" w:rsidRPr="00197C28" w:rsidRDefault="00BB26F3" w:rsidP="00B65F87">
      <w:pPr>
        <w:pStyle w:val="TextTZ"/>
        <w:spacing w:after="60"/>
        <w:ind w:left="284"/>
        <w:rPr>
          <w:rFonts w:ascii="Arial Narrow" w:hAnsi="Arial Narrow"/>
          <w:sz w:val="20"/>
          <w:szCs w:val="20"/>
        </w:rPr>
      </w:pPr>
      <w:r>
        <w:rPr>
          <w:rFonts w:ascii="Arial Narrow" w:hAnsi="Arial Narrow"/>
          <w:sz w:val="20"/>
          <w:szCs w:val="20"/>
        </w:rPr>
        <w:t>TK</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t>Traťový kabel</w:t>
      </w:r>
    </w:p>
    <w:p w14:paraId="4F10F8D8" w14:textId="0108C6BA" w:rsidR="001C7F65"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TNŽ</w:t>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197C28">
        <w:rPr>
          <w:rFonts w:ascii="Arial Narrow" w:hAnsi="Arial Narrow"/>
          <w:sz w:val="20"/>
          <w:szCs w:val="20"/>
        </w:rPr>
        <w:tab/>
      </w:r>
      <w:r w:rsidRPr="00197C28">
        <w:rPr>
          <w:rFonts w:ascii="Arial Narrow" w:hAnsi="Arial Narrow"/>
          <w:sz w:val="20"/>
          <w:szCs w:val="20"/>
        </w:rPr>
        <w:t>Technická norma železnic</w:t>
      </w:r>
    </w:p>
    <w:p w14:paraId="2E4CFEBB" w14:textId="2987E00D" w:rsidR="00573E3F"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TZZ</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Traťové zabezpečovací zařízení</w:t>
      </w:r>
    </w:p>
    <w:p w14:paraId="50A14752" w14:textId="6EFED592" w:rsidR="00C54F69" w:rsidRPr="00D149DC" w:rsidRDefault="00403BF3" w:rsidP="00C54F69">
      <w:pPr>
        <w:pStyle w:val="TextTZ"/>
        <w:spacing w:after="60"/>
        <w:ind w:left="284"/>
        <w:rPr>
          <w:rFonts w:ascii="Arial Narrow" w:hAnsi="Arial Narrow"/>
          <w:sz w:val="20"/>
          <w:szCs w:val="20"/>
        </w:rPr>
      </w:pPr>
      <w:r>
        <w:rPr>
          <w:rFonts w:ascii="Arial Narrow" w:hAnsi="Arial Narrow"/>
          <w:sz w:val="20"/>
          <w:szCs w:val="20"/>
        </w:rPr>
        <w:t>U</w:t>
      </w:r>
      <w:r w:rsidR="00C54F69" w:rsidRPr="00C54F69">
        <w:rPr>
          <w:rFonts w:ascii="Arial Narrow" w:hAnsi="Arial Narrow"/>
          <w:sz w:val="20"/>
          <w:szCs w:val="20"/>
        </w:rPr>
        <w:t>AN</w:t>
      </w:r>
      <w:r w:rsidR="00C54F69">
        <w:rPr>
          <w:rFonts w:ascii="Arial Narrow" w:hAnsi="Arial Narrow"/>
          <w:sz w:val="20"/>
          <w:szCs w:val="20"/>
        </w:rPr>
        <w:tab/>
      </w:r>
      <w:r w:rsidR="00C54F69">
        <w:rPr>
          <w:rFonts w:ascii="Arial Narrow" w:hAnsi="Arial Narrow"/>
          <w:sz w:val="20"/>
          <w:szCs w:val="20"/>
        </w:rPr>
        <w:tab/>
      </w:r>
      <w:r w:rsidR="00C54F69">
        <w:rPr>
          <w:rFonts w:ascii="Arial Narrow" w:hAnsi="Arial Narrow"/>
          <w:sz w:val="20"/>
          <w:szCs w:val="20"/>
        </w:rPr>
        <w:tab/>
      </w:r>
      <w:r w:rsidR="00C54F69">
        <w:rPr>
          <w:rFonts w:ascii="Arial Narrow" w:hAnsi="Arial Narrow"/>
          <w:sz w:val="20"/>
          <w:szCs w:val="20"/>
        </w:rPr>
        <w:tab/>
      </w:r>
      <w:r w:rsidR="00C54F69" w:rsidRPr="00C54F69">
        <w:rPr>
          <w:rFonts w:ascii="Arial Narrow" w:hAnsi="Arial Narrow"/>
          <w:sz w:val="20"/>
          <w:szCs w:val="20"/>
        </w:rPr>
        <w:t>Území s archeologickými nálezy</w:t>
      </w:r>
    </w:p>
    <w:p w14:paraId="0A196A70" w14:textId="1FE08C11" w:rsidR="001C7F65" w:rsidRPr="00197C28"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ÚSES</w:t>
      </w:r>
      <w:r w:rsidR="00356158" w:rsidRPr="00197C28">
        <w:rPr>
          <w:rFonts w:ascii="Arial Narrow" w:hAnsi="Arial Narrow"/>
          <w:sz w:val="20"/>
          <w:szCs w:val="20"/>
        </w:rPr>
        <w:tab/>
      </w:r>
      <w:r w:rsidR="00356158" w:rsidRPr="00197C28">
        <w:rPr>
          <w:rFonts w:ascii="Arial Narrow" w:hAnsi="Arial Narrow"/>
          <w:sz w:val="20"/>
          <w:szCs w:val="20"/>
        </w:rPr>
        <w:tab/>
      </w:r>
      <w:r w:rsidR="00356158" w:rsidRPr="00197C28">
        <w:rPr>
          <w:rFonts w:ascii="Arial Narrow" w:hAnsi="Arial Narrow"/>
          <w:sz w:val="20"/>
          <w:szCs w:val="20"/>
        </w:rPr>
        <w:tab/>
      </w:r>
      <w:r w:rsidR="00B65F87">
        <w:rPr>
          <w:rFonts w:ascii="Arial Narrow" w:hAnsi="Arial Narrow"/>
          <w:sz w:val="20"/>
          <w:szCs w:val="20"/>
        </w:rPr>
        <w:tab/>
      </w:r>
      <w:r w:rsidRPr="00197C28">
        <w:rPr>
          <w:rFonts w:ascii="Arial Narrow" w:hAnsi="Arial Narrow"/>
          <w:sz w:val="20"/>
          <w:szCs w:val="20"/>
        </w:rPr>
        <w:t>Územní systém ekologické stability</w:t>
      </w:r>
    </w:p>
    <w:p w14:paraId="0C14FDF1" w14:textId="48BC90EE" w:rsidR="001C7F65"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VKP</w:t>
      </w:r>
      <w:r w:rsidR="00B20FCD" w:rsidRPr="00197C28">
        <w:rPr>
          <w:rFonts w:ascii="Arial Narrow" w:hAnsi="Arial Narrow"/>
          <w:sz w:val="20"/>
          <w:szCs w:val="20"/>
        </w:rPr>
        <w:tab/>
      </w:r>
      <w:r w:rsidR="00B20FCD" w:rsidRPr="00197C28">
        <w:rPr>
          <w:rFonts w:ascii="Arial Narrow" w:hAnsi="Arial Narrow"/>
          <w:sz w:val="20"/>
          <w:szCs w:val="20"/>
        </w:rPr>
        <w:tab/>
      </w:r>
      <w:r w:rsidR="00B20FCD" w:rsidRPr="00197C28">
        <w:rPr>
          <w:rFonts w:ascii="Arial Narrow" w:hAnsi="Arial Narrow"/>
          <w:sz w:val="20"/>
          <w:szCs w:val="20"/>
        </w:rPr>
        <w:tab/>
      </w:r>
      <w:r w:rsidR="00197C28">
        <w:rPr>
          <w:rFonts w:ascii="Arial Narrow" w:hAnsi="Arial Narrow"/>
          <w:sz w:val="20"/>
          <w:szCs w:val="20"/>
        </w:rPr>
        <w:tab/>
      </w:r>
      <w:r w:rsidRPr="00197C28">
        <w:rPr>
          <w:rFonts w:ascii="Arial Narrow" w:hAnsi="Arial Narrow"/>
          <w:sz w:val="20"/>
          <w:szCs w:val="20"/>
        </w:rPr>
        <w:t>Významný krajinný prvek</w:t>
      </w:r>
    </w:p>
    <w:p w14:paraId="23DB8A17" w14:textId="3AE76A6B" w:rsidR="00573E3F" w:rsidRPr="00D149DC"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VN</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Vysoké napětí</w:t>
      </w:r>
    </w:p>
    <w:p w14:paraId="76385C8F" w14:textId="1BB5FA12" w:rsidR="00573E3F" w:rsidRPr="00197C28" w:rsidRDefault="00573E3F" w:rsidP="00573E3F">
      <w:pPr>
        <w:pStyle w:val="TextTZ"/>
        <w:spacing w:after="60"/>
        <w:ind w:left="284"/>
        <w:rPr>
          <w:rFonts w:ascii="Arial Narrow" w:hAnsi="Arial Narrow"/>
          <w:sz w:val="20"/>
          <w:szCs w:val="20"/>
        </w:rPr>
      </w:pPr>
      <w:r w:rsidRPr="00D149DC">
        <w:rPr>
          <w:rFonts w:ascii="Arial Narrow" w:hAnsi="Arial Narrow"/>
          <w:sz w:val="20"/>
          <w:szCs w:val="20"/>
        </w:rPr>
        <w:t>VTO</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D149DC">
        <w:rPr>
          <w:rFonts w:ascii="Arial Narrow" w:hAnsi="Arial Narrow"/>
          <w:sz w:val="20"/>
          <w:szCs w:val="20"/>
        </w:rPr>
        <w:t>Venkovní telefonní objekt</w:t>
      </w:r>
    </w:p>
    <w:p w14:paraId="63E011CF" w14:textId="7D651247" w:rsidR="001C7F65" w:rsidRPr="00197C28" w:rsidRDefault="001C7F65" w:rsidP="00B65F87">
      <w:pPr>
        <w:pStyle w:val="TextTZ"/>
        <w:spacing w:after="60"/>
        <w:ind w:left="284"/>
        <w:rPr>
          <w:rFonts w:ascii="Arial Narrow" w:hAnsi="Arial Narrow"/>
          <w:sz w:val="20"/>
          <w:szCs w:val="20"/>
        </w:rPr>
      </w:pPr>
      <w:r w:rsidRPr="00197C28">
        <w:rPr>
          <w:rFonts w:ascii="Arial Narrow" w:hAnsi="Arial Narrow"/>
          <w:sz w:val="20"/>
          <w:szCs w:val="20"/>
        </w:rPr>
        <w:t>ZPF</w:t>
      </w:r>
      <w:r w:rsidR="00B20FCD" w:rsidRPr="00197C28">
        <w:rPr>
          <w:rFonts w:ascii="Arial Narrow" w:hAnsi="Arial Narrow"/>
          <w:sz w:val="20"/>
          <w:szCs w:val="20"/>
        </w:rPr>
        <w:tab/>
      </w:r>
      <w:r w:rsidR="00B20FCD" w:rsidRPr="00197C28">
        <w:rPr>
          <w:rFonts w:ascii="Arial Narrow" w:hAnsi="Arial Narrow"/>
          <w:sz w:val="20"/>
          <w:szCs w:val="20"/>
        </w:rPr>
        <w:tab/>
      </w:r>
      <w:r w:rsidR="00B20FCD" w:rsidRPr="00197C28">
        <w:rPr>
          <w:rFonts w:ascii="Arial Narrow" w:hAnsi="Arial Narrow"/>
          <w:sz w:val="20"/>
          <w:szCs w:val="20"/>
        </w:rPr>
        <w:tab/>
      </w:r>
      <w:r w:rsidR="00C67419" w:rsidRPr="00197C28">
        <w:rPr>
          <w:rFonts w:ascii="Arial Narrow" w:hAnsi="Arial Narrow"/>
          <w:sz w:val="20"/>
          <w:szCs w:val="20"/>
        </w:rPr>
        <w:tab/>
      </w:r>
      <w:r w:rsidRPr="00197C28">
        <w:rPr>
          <w:rFonts w:ascii="Arial Narrow" w:hAnsi="Arial Narrow"/>
          <w:sz w:val="20"/>
          <w:szCs w:val="20"/>
        </w:rPr>
        <w:t>Zemědělský půdní fond</w:t>
      </w:r>
    </w:p>
    <w:p w14:paraId="26182EF5" w14:textId="046A1E94" w:rsidR="001C7F65" w:rsidRPr="00197C28" w:rsidRDefault="001C7F65" w:rsidP="00B65F87">
      <w:pPr>
        <w:pStyle w:val="TextTZ"/>
        <w:spacing w:after="60"/>
        <w:ind w:left="284"/>
        <w:rPr>
          <w:rFonts w:ascii="Arial Narrow" w:hAnsi="Arial Narrow"/>
          <w:sz w:val="20"/>
          <w:szCs w:val="20"/>
        </w:rPr>
      </w:pPr>
      <w:proofErr w:type="spellStart"/>
      <w:r w:rsidRPr="00197C28">
        <w:rPr>
          <w:rFonts w:ascii="Arial Narrow" w:hAnsi="Arial Narrow"/>
          <w:sz w:val="20"/>
          <w:szCs w:val="20"/>
        </w:rPr>
        <w:t>žst</w:t>
      </w:r>
      <w:proofErr w:type="spellEnd"/>
      <w:r w:rsidRPr="00197C28">
        <w:rPr>
          <w:rFonts w:ascii="Arial Narrow" w:hAnsi="Arial Narrow"/>
          <w:sz w:val="20"/>
          <w:szCs w:val="20"/>
        </w:rPr>
        <w:t>.</w:t>
      </w:r>
      <w:r w:rsidR="00B20FCD" w:rsidRPr="00197C28">
        <w:rPr>
          <w:rFonts w:ascii="Arial Narrow" w:hAnsi="Arial Narrow"/>
          <w:sz w:val="20"/>
          <w:szCs w:val="20"/>
        </w:rPr>
        <w:tab/>
      </w:r>
      <w:r w:rsidR="00B20FCD" w:rsidRPr="00197C28">
        <w:rPr>
          <w:rFonts w:ascii="Arial Narrow" w:hAnsi="Arial Narrow"/>
          <w:sz w:val="20"/>
          <w:szCs w:val="20"/>
        </w:rPr>
        <w:tab/>
      </w:r>
      <w:r w:rsidR="00B20FCD" w:rsidRPr="00197C28">
        <w:rPr>
          <w:rFonts w:ascii="Arial Narrow" w:hAnsi="Arial Narrow"/>
          <w:sz w:val="20"/>
          <w:szCs w:val="20"/>
        </w:rPr>
        <w:tab/>
      </w:r>
      <w:r w:rsidR="00B20FCD" w:rsidRPr="00197C28">
        <w:rPr>
          <w:rFonts w:ascii="Arial Narrow" w:hAnsi="Arial Narrow"/>
          <w:sz w:val="20"/>
          <w:szCs w:val="20"/>
        </w:rPr>
        <w:tab/>
      </w:r>
      <w:r w:rsidR="00B65F87">
        <w:rPr>
          <w:rFonts w:ascii="Arial Narrow" w:hAnsi="Arial Narrow"/>
          <w:sz w:val="20"/>
          <w:szCs w:val="20"/>
        </w:rPr>
        <w:tab/>
      </w:r>
      <w:r w:rsidRPr="00197C28">
        <w:rPr>
          <w:rFonts w:ascii="Arial Narrow" w:hAnsi="Arial Narrow"/>
          <w:sz w:val="20"/>
          <w:szCs w:val="20"/>
        </w:rPr>
        <w:t>Železniční stanice</w:t>
      </w:r>
    </w:p>
    <w:p w14:paraId="2F39005E" w14:textId="25D8E22B" w:rsidR="00B65F87" w:rsidRPr="00C67419" w:rsidRDefault="006A210B">
      <w:pPr>
        <w:rPr>
          <w:rStyle w:val="Nadpis1Char"/>
          <w:rFonts w:ascii="Arial Narrow" w:hAnsi="Arial Narrow" w:cs="Times New Roman"/>
          <w:b w:val="0"/>
          <w:bCs w:val="0"/>
          <w:kern w:val="0"/>
          <w:sz w:val="22"/>
          <w:szCs w:val="22"/>
        </w:rPr>
      </w:pPr>
      <w:r w:rsidRPr="00C67419">
        <w:rPr>
          <w:rStyle w:val="Nadpis1Char"/>
          <w:rFonts w:ascii="Arial Narrow" w:hAnsi="Arial Narrow" w:cs="Times New Roman"/>
          <w:b w:val="0"/>
          <w:bCs w:val="0"/>
          <w:kern w:val="0"/>
          <w:sz w:val="22"/>
          <w:szCs w:val="22"/>
        </w:rPr>
        <w:br w:type="page"/>
      </w:r>
    </w:p>
    <w:p w14:paraId="693C23C6" w14:textId="4A16297F" w:rsidR="006A210B" w:rsidRPr="007A7299" w:rsidRDefault="00B6569F" w:rsidP="007A7299">
      <w:pPr>
        <w:pStyle w:val="Nadpis1"/>
        <w:numPr>
          <w:ilvl w:val="0"/>
          <w:numId w:val="3"/>
        </w:numPr>
        <w:tabs>
          <w:tab w:val="clear" w:pos="284"/>
          <w:tab w:val="num" w:pos="737"/>
        </w:tabs>
        <w:ind w:left="737" w:hanging="453"/>
        <w:rPr>
          <w:rFonts w:ascii="Arial" w:hAnsi="Arial"/>
          <w:b w:val="0"/>
          <w:bCs w:val="0"/>
          <w:i/>
          <w:iCs/>
          <w:sz w:val="28"/>
          <w:szCs w:val="28"/>
        </w:rPr>
      </w:pPr>
      <w:bookmarkStart w:id="3" w:name="_Toc133313572"/>
      <w:r w:rsidRPr="007A7299">
        <w:rPr>
          <w:rFonts w:ascii="Arial" w:hAnsi="Arial"/>
          <w:b w:val="0"/>
          <w:bCs w:val="0"/>
          <w:i/>
          <w:iCs/>
          <w:sz w:val="28"/>
          <w:szCs w:val="28"/>
        </w:rPr>
        <w:lastRenderedPageBreak/>
        <w:t>S</w:t>
      </w:r>
      <w:r w:rsidR="007A7299">
        <w:rPr>
          <w:rFonts w:ascii="Arial" w:hAnsi="Arial"/>
          <w:b w:val="0"/>
          <w:bCs w:val="0"/>
          <w:i/>
          <w:iCs/>
          <w:sz w:val="28"/>
          <w:szCs w:val="28"/>
        </w:rPr>
        <w:t>ouhrnná technická zpráva</w:t>
      </w:r>
      <w:bookmarkEnd w:id="3"/>
    </w:p>
    <w:p w14:paraId="43354649" w14:textId="777FEECC" w:rsidR="00E875E3" w:rsidRPr="007A7299" w:rsidRDefault="00B6569F" w:rsidP="007A7299">
      <w:pPr>
        <w:pStyle w:val="Nadpis2"/>
        <w:numPr>
          <w:ilvl w:val="1"/>
          <w:numId w:val="3"/>
        </w:numPr>
        <w:tabs>
          <w:tab w:val="clear" w:pos="284"/>
        </w:tabs>
        <w:ind w:left="879" w:hanging="595"/>
        <w:rPr>
          <w:rFonts w:ascii="Arial" w:hAnsi="Arial"/>
          <w:b w:val="0"/>
          <w:bCs w:val="0"/>
          <w:i/>
          <w:sz w:val="24"/>
          <w:szCs w:val="24"/>
          <w:u w:val="single"/>
        </w:rPr>
      </w:pPr>
      <w:bookmarkStart w:id="4" w:name="_Toc133313573"/>
      <w:r w:rsidRPr="007A7299">
        <w:rPr>
          <w:rFonts w:ascii="Arial" w:hAnsi="Arial"/>
          <w:b w:val="0"/>
          <w:bCs w:val="0"/>
          <w:i/>
          <w:sz w:val="24"/>
          <w:szCs w:val="24"/>
          <w:u w:val="single"/>
        </w:rPr>
        <w:t>P</w:t>
      </w:r>
      <w:r w:rsidR="007A7299">
        <w:rPr>
          <w:rFonts w:ascii="Arial" w:hAnsi="Arial"/>
          <w:b w:val="0"/>
          <w:bCs w:val="0"/>
          <w:i/>
          <w:sz w:val="24"/>
          <w:szCs w:val="24"/>
          <w:u w:val="single"/>
        </w:rPr>
        <w:t>opis území stavby</w:t>
      </w:r>
      <w:bookmarkEnd w:id="4"/>
    </w:p>
    <w:p w14:paraId="6DD632D0" w14:textId="042020E6" w:rsidR="001C7F65" w:rsidRPr="00197C28" w:rsidRDefault="00F45EBB" w:rsidP="001C7F65">
      <w:pPr>
        <w:pStyle w:val="Zkladntext"/>
        <w:rPr>
          <w:rFonts w:ascii="Arial Narrow" w:hAnsi="Arial Narrow"/>
          <w:sz w:val="20"/>
          <w:szCs w:val="20"/>
        </w:rPr>
      </w:pPr>
      <w:r w:rsidRPr="00197C28">
        <w:rPr>
          <w:rFonts w:ascii="Arial Narrow" w:hAnsi="Arial Narrow"/>
          <w:sz w:val="20"/>
          <w:szCs w:val="20"/>
        </w:rPr>
        <w:t>Stavba bude probíhat</w:t>
      </w:r>
      <w:r w:rsidR="001C7F65" w:rsidRPr="00197C28">
        <w:rPr>
          <w:rFonts w:ascii="Arial Narrow" w:hAnsi="Arial Narrow"/>
          <w:sz w:val="20"/>
          <w:szCs w:val="20"/>
        </w:rPr>
        <w:t xml:space="preserve"> </w:t>
      </w:r>
      <w:r w:rsidRPr="00197C28">
        <w:rPr>
          <w:rFonts w:ascii="Arial Narrow" w:hAnsi="Arial Narrow"/>
          <w:sz w:val="20"/>
          <w:szCs w:val="20"/>
        </w:rPr>
        <w:t xml:space="preserve">na železniční trati </w:t>
      </w:r>
      <w:r w:rsidR="00882083">
        <w:rPr>
          <w:rFonts w:ascii="Arial Narrow" w:hAnsi="Arial Narrow"/>
          <w:sz w:val="20"/>
          <w:szCs w:val="20"/>
        </w:rPr>
        <w:t>Tišnov – Žďár nad Sázavou</w:t>
      </w:r>
      <w:r w:rsidRPr="00197C28">
        <w:rPr>
          <w:rFonts w:ascii="Arial Narrow" w:hAnsi="Arial Narrow"/>
          <w:sz w:val="20"/>
          <w:szCs w:val="20"/>
        </w:rPr>
        <w:t xml:space="preserve">. </w:t>
      </w:r>
      <w:r w:rsidR="001C7F65" w:rsidRPr="00197C28">
        <w:rPr>
          <w:rFonts w:ascii="Arial Narrow" w:hAnsi="Arial Narrow"/>
          <w:sz w:val="20"/>
          <w:szCs w:val="20"/>
        </w:rPr>
        <w:t xml:space="preserve">Staveniště se nachází </w:t>
      </w:r>
      <w:r w:rsidRPr="00197C28">
        <w:rPr>
          <w:rFonts w:ascii="Arial Narrow" w:hAnsi="Arial Narrow"/>
          <w:sz w:val="20"/>
          <w:szCs w:val="20"/>
        </w:rPr>
        <w:t>v intravilánu a extravilánu měst</w:t>
      </w:r>
      <w:r w:rsidR="00882083">
        <w:rPr>
          <w:rFonts w:ascii="Arial Narrow" w:hAnsi="Arial Narrow"/>
          <w:sz w:val="20"/>
          <w:szCs w:val="20"/>
        </w:rPr>
        <w:t>a</w:t>
      </w:r>
      <w:r w:rsidRPr="00197C28">
        <w:rPr>
          <w:rFonts w:ascii="Arial Narrow" w:hAnsi="Arial Narrow"/>
          <w:sz w:val="20"/>
          <w:szCs w:val="20"/>
        </w:rPr>
        <w:t xml:space="preserve"> </w:t>
      </w:r>
      <w:r w:rsidR="00882083">
        <w:rPr>
          <w:rFonts w:ascii="Arial Narrow" w:hAnsi="Arial Narrow"/>
          <w:sz w:val="20"/>
          <w:szCs w:val="20"/>
        </w:rPr>
        <w:t>Nové Město na Moravě</w:t>
      </w:r>
      <w:r w:rsidR="00725B4A">
        <w:rPr>
          <w:rFonts w:ascii="Arial Narrow" w:hAnsi="Arial Narrow"/>
          <w:sz w:val="20"/>
          <w:szCs w:val="20"/>
        </w:rPr>
        <w:t xml:space="preserve"> a</w:t>
      </w:r>
      <w:r w:rsidR="00FB11A3" w:rsidRPr="00FB11A3">
        <w:rPr>
          <w:rFonts w:ascii="Arial Narrow" w:hAnsi="Arial Narrow"/>
          <w:sz w:val="20"/>
          <w:szCs w:val="20"/>
        </w:rPr>
        <w:t xml:space="preserve"> v blízkém okolí přejezdu P7041 v obci Rozsochy</w:t>
      </w:r>
      <w:r w:rsidR="001C7F65" w:rsidRPr="00197C28">
        <w:rPr>
          <w:rFonts w:ascii="Arial Narrow" w:hAnsi="Arial Narrow"/>
          <w:sz w:val="20"/>
          <w:szCs w:val="20"/>
        </w:rPr>
        <w:t>.</w:t>
      </w:r>
      <w:r w:rsidR="005D4783">
        <w:rPr>
          <w:rFonts w:ascii="Arial Narrow" w:hAnsi="Arial Narrow"/>
          <w:sz w:val="20"/>
          <w:szCs w:val="20"/>
        </w:rPr>
        <w:t xml:space="preserve"> Rozsah stavby </w:t>
      </w:r>
      <w:r w:rsidR="005D4783" w:rsidRPr="00562661">
        <w:rPr>
          <w:rFonts w:ascii="Arial Narrow" w:hAnsi="Arial Narrow"/>
          <w:sz w:val="20"/>
          <w:szCs w:val="20"/>
        </w:rPr>
        <w:t xml:space="preserve">je </w:t>
      </w:r>
      <w:r w:rsidR="00562661">
        <w:rPr>
          <w:rFonts w:ascii="Arial Narrow" w:hAnsi="Arial Narrow"/>
          <w:sz w:val="20"/>
          <w:szCs w:val="20"/>
        </w:rPr>
        <w:t>3,975</w:t>
      </w:r>
      <w:r w:rsidR="005D4783" w:rsidRPr="00562661">
        <w:rPr>
          <w:rFonts w:ascii="Arial Narrow" w:hAnsi="Arial Narrow"/>
          <w:sz w:val="20"/>
          <w:szCs w:val="20"/>
        </w:rPr>
        <w:t xml:space="preserve"> km</w:t>
      </w:r>
      <w:r w:rsidR="005D4783">
        <w:rPr>
          <w:rFonts w:ascii="Arial Narrow" w:hAnsi="Arial Narrow"/>
          <w:sz w:val="20"/>
          <w:szCs w:val="20"/>
        </w:rPr>
        <w:t>.</w:t>
      </w:r>
      <w:r w:rsidR="001C7F65" w:rsidRPr="00197C28">
        <w:rPr>
          <w:rFonts w:ascii="Arial Narrow" w:hAnsi="Arial Narrow"/>
          <w:sz w:val="20"/>
          <w:szCs w:val="20"/>
        </w:rPr>
        <w:t xml:space="preserve"> Pokládka kabelizace bude prováděna na trati </w:t>
      </w:r>
      <w:r w:rsidR="00882083">
        <w:rPr>
          <w:rFonts w:ascii="Arial Narrow" w:hAnsi="Arial Narrow"/>
          <w:i/>
          <w:iCs/>
          <w:sz w:val="20"/>
          <w:szCs w:val="20"/>
        </w:rPr>
        <w:t>Tišnov – Žďár nad Sázavou</w:t>
      </w:r>
      <w:r w:rsidR="00B06BE8" w:rsidRPr="00197C28">
        <w:rPr>
          <w:rFonts w:ascii="Arial Narrow" w:hAnsi="Arial Narrow"/>
          <w:sz w:val="20"/>
          <w:szCs w:val="20"/>
        </w:rPr>
        <w:t xml:space="preserve"> </w:t>
      </w:r>
      <w:r w:rsidR="001C7F65" w:rsidRPr="00197C28">
        <w:rPr>
          <w:rFonts w:ascii="Arial Narrow" w:hAnsi="Arial Narrow"/>
          <w:sz w:val="20"/>
          <w:szCs w:val="20"/>
        </w:rPr>
        <w:t xml:space="preserve">od </w:t>
      </w:r>
      <w:r w:rsidR="001C7F65" w:rsidRPr="00725B4A">
        <w:rPr>
          <w:rFonts w:ascii="Arial Narrow" w:hAnsi="Arial Narrow"/>
          <w:sz w:val="20"/>
          <w:szCs w:val="20"/>
        </w:rPr>
        <w:t xml:space="preserve">km </w:t>
      </w:r>
      <w:r w:rsidR="00725B4A" w:rsidRPr="00725B4A">
        <w:rPr>
          <w:rFonts w:ascii="Arial Narrow" w:hAnsi="Arial Narrow"/>
          <w:sz w:val="20"/>
          <w:szCs w:val="20"/>
        </w:rPr>
        <w:t>59,084</w:t>
      </w:r>
      <w:r w:rsidR="0075439D" w:rsidRPr="00725B4A">
        <w:rPr>
          <w:rFonts w:ascii="Arial Narrow" w:hAnsi="Arial Narrow"/>
          <w:sz w:val="20"/>
          <w:szCs w:val="20"/>
        </w:rPr>
        <w:t xml:space="preserve"> </w:t>
      </w:r>
      <w:r w:rsidR="001C7F65" w:rsidRPr="00725B4A">
        <w:rPr>
          <w:rFonts w:ascii="Arial Narrow" w:hAnsi="Arial Narrow"/>
          <w:sz w:val="20"/>
          <w:szCs w:val="20"/>
        </w:rPr>
        <w:t xml:space="preserve">do km </w:t>
      </w:r>
      <w:r w:rsidR="00725B4A" w:rsidRPr="00725B4A">
        <w:rPr>
          <w:rFonts w:ascii="Arial Narrow" w:hAnsi="Arial Narrow"/>
          <w:sz w:val="20"/>
          <w:szCs w:val="20"/>
        </w:rPr>
        <w:t>57</w:t>
      </w:r>
      <w:r w:rsidR="00CF380B" w:rsidRPr="00725B4A">
        <w:rPr>
          <w:rFonts w:ascii="Arial Narrow" w:hAnsi="Arial Narrow"/>
          <w:sz w:val="20"/>
          <w:szCs w:val="20"/>
        </w:rPr>
        <w:t>,</w:t>
      </w:r>
      <w:r w:rsidR="00725B4A" w:rsidRPr="00725B4A">
        <w:rPr>
          <w:rFonts w:ascii="Arial Narrow" w:hAnsi="Arial Narrow"/>
          <w:sz w:val="20"/>
          <w:szCs w:val="20"/>
        </w:rPr>
        <w:t>536</w:t>
      </w:r>
      <w:r w:rsidR="00725B4A">
        <w:rPr>
          <w:rFonts w:ascii="Arial Narrow" w:hAnsi="Arial Narrow"/>
          <w:sz w:val="20"/>
          <w:szCs w:val="20"/>
        </w:rPr>
        <w:t xml:space="preserve"> a </w:t>
      </w:r>
      <w:r w:rsidR="00725B4A" w:rsidRPr="00562661">
        <w:rPr>
          <w:rFonts w:ascii="Arial Narrow" w:hAnsi="Arial Narrow"/>
          <w:sz w:val="20"/>
          <w:szCs w:val="20"/>
        </w:rPr>
        <w:t>od km 48,562 do km 46</w:t>
      </w:r>
      <w:r w:rsidR="00725B4A">
        <w:rPr>
          <w:rFonts w:ascii="Arial Narrow" w:hAnsi="Arial Narrow"/>
          <w:sz w:val="20"/>
          <w:szCs w:val="20"/>
        </w:rPr>
        <w:t>,135</w:t>
      </w:r>
      <w:r w:rsidR="001C7F65" w:rsidRPr="00197C28">
        <w:rPr>
          <w:rFonts w:ascii="Arial Narrow" w:hAnsi="Arial Narrow"/>
          <w:sz w:val="20"/>
          <w:szCs w:val="20"/>
        </w:rPr>
        <w:t>. Stavba se nachází v ochranném pásmu dráhy na drážních pozemcích.</w:t>
      </w:r>
    </w:p>
    <w:p w14:paraId="4D683CAA" w14:textId="77777777" w:rsidR="00D60AF3" w:rsidRPr="00197C28" w:rsidRDefault="00D60AF3" w:rsidP="00D60AF3">
      <w:pPr>
        <w:pStyle w:val="Zkladntext"/>
        <w:kinsoku w:val="0"/>
        <w:overflowPunct w:val="0"/>
        <w:spacing w:before="63" w:line="266" w:lineRule="auto"/>
        <w:rPr>
          <w:rFonts w:ascii="Arial Narrow" w:hAnsi="Arial Narrow"/>
          <w:sz w:val="20"/>
          <w:szCs w:val="20"/>
        </w:rPr>
      </w:pPr>
      <w:r w:rsidRPr="00197C28">
        <w:rPr>
          <w:rFonts w:ascii="Arial Narrow" w:hAnsi="Arial Narrow"/>
          <w:sz w:val="20"/>
          <w:szCs w:val="20"/>
        </w:rPr>
        <w:t>Navrhované řešení je v souladu s územně plánovací dokumentací.</w:t>
      </w:r>
    </w:p>
    <w:p w14:paraId="32EC1D33" w14:textId="77777777" w:rsidR="00D60AF3" w:rsidRPr="00197C28" w:rsidRDefault="00D60AF3" w:rsidP="00D60AF3">
      <w:pPr>
        <w:pStyle w:val="Zkladntext"/>
        <w:rPr>
          <w:rFonts w:ascii="Arial Narrow" w:hAnsi="Arial Narrow"/>
          <w:sz w:val="20"/>
          <w:szCs w:val="20"/>
        </w:rPr>
      </w:pPr>
      <w:r w:rsidRPr="00197C28">
        <w:rPr>
          <w:rFonts w:ascii="Arial Narrow" w:hAnsi="Arial Narrow"/>
          <w:sz w:val="20"/>
          <w:szCs w:val="20"/>
        </w:rPr>
        <w:t>Nebyla vydána žádná rozhodnutí o povolení výjimky z obecných požadavků na využívání území.</w:t>
      </w:r>
    </w:p>
    <w:p w14:paraId="27290665" w14:textId="77777777" w:rsidR="00D60AF3" w:rsidRPr="00197C28" w:rsidRDefault="00D60AF3" w:rsidP="00D60AF3">
      <w:pPr>
        <w:pStyle w:val="Zkladntext"/>
        <w:rPr>
          <w:rFonts w:ascii="Arial Narrow" w:hAnsi="Arial Narrow"/>
          <w:sz w:val="20"/>
          <w:szCs w:val="20"/>
        </w:rPr>
      </w:pPr>
      <w:r w:rsidRPr="00197C28">
        <w:rPr>
          <w:rFonts w:ascii="Arial Narrow" w:hAnsi="Arial Narrow"/>
          <w:sz w:val="20"/>
          <w:szCs w:val="20"/>
        </w:rPr>
        <w:t>Požadavky dotčených orgánů jsou uvedeny v Dokladové části. Dodavatel stavby se seznámí s požadavky na realizaci stavby a bude je respektovat.</w:t>
      </w:r>
    </w:p>
    <w:p w14:paraId="30893B0D" w14:textId="77777777" w:rsidR="00F03433" w:rsidRPr="00273F3A" w:rsidRDefault="00F03433" w:rsidP="00273F3A">
      <w:pPr>
        <w:pStyle w:val="Zkladntext"/>
        <w:rPr>
          <w:rFonts w:ascii="Arial Narrow" w:hAnsi="Arial Narrow"/>
          <w:sz w:val="20"/>
          <w:szCs w:val="20"/>
        </w:rPr>
      </w:pPr>
      <w:r w:rsidRPr="00273F3A">
        <w:rPr>
          <w:rFonts w:ascii="Arial Narrow" w:hAnsi="Arial Narrow"/>
          <w:sz w:val="20"/>
          <w:szCs w:val="20"/>
        </w:rPr>
        <w:t xml:space="preserve">Z hlediska geomorfologického členění ČR se zájmové území nachází v subprovincii Česko-moravská soustava, v celku </w:t>
      </w:r>
      <w:proofErr w:type="spellStart"/>
      <w:r w:rsidRPr="00273F3A">
        <w:rPr>
          <w:rFonts w:ascii="Arial Narrow" w:hAnsi="Arial Narrow"/>
          <w:sz w:val="20"/>
          <w:szCs w:val="20"/>
        </w:rPr>
        <w:t>Křižanovská</w:t>
      </w:r>
      <w:proofErr w:type="spellEnd"/>
      <w:r w:rsidRPr="00273F3A">
        <w:rPr>
          <w:rFonts w:ascii="Arial Narrow" w:hAnsi="Arial Narrow"/>
          <w:sz w:val="20"/>
          <w:szCs w:val="20"/>
        </w:rPr>
        <w:t xml:space="preserve"> vrchovina a </w:t>
      </w:r>
      <w:proofErr w:type="spellStart"/>
      <w:r w:rsidRPr="00273F3A">
        <w:rPr>
          <w:rFonts w:ascii="Arial Narrow" w:hAnsi="Arial Narrow"/>
          <w:sz w:val="20"/>
          <w:szCs w:val="20"/>
        </w:rPr>
        <w:t>Hornosvratecká</w:t>
      </w:r>
      <w:proofErr w:type="spellEnd"/>
      <w:r w:rsidRPr="00273F3A">
        <w:rPr>
          <w:rFonts w:ascii="Arial Narrow" w:hAnsi="Arial Narrow"/>
          <w:sz w:val="20"/>
          <w:szCs w:val="20"/>
        </w:rPr>
        <w:t xml:space="preserve"> vrchovina a v </w:t>
      </w:r>
      <w:proofErr w:type="spellStart"/>
      <w:r w:rsidRPr="00273F3A">
        <w:rPr>
          <w:rFonts w:ascii="Arial Narrow" w:hAnsi="Arial Narrow"/>
          <w:sz w:val="20"/>
          <w:szCs w:val="20"/>
        </w:rPr>
        <w:t>podcelku</w:t>
      </w:r>
      <w:proofErr w:type="spellEnd"/>
      <w:r w:rsidRPr="00273F3A">
        <w:rPr>
          <w:rFonts w:ascii="Arial Narrow" w:hAnsi="Arial Narrow"/>
          <w:sz w:val="20"/>
          <w:szCs w:val="20"/>
        </w:rPr>
        <w:t xml:space="preserve"> </w:t>
      </w:r>
      <w:proofErr w:type="spellStart"/>
      <w:r w:rsidRPr="00273F3A">
        <w:rPr>
          <w:rFonts w:ascii="Arial Narrow" w:hAnsi="Arial Narrow"/>
          <w:sz w:val="20"/>
          <w:szCs w:val="20"/>
        </w:rPr>
        <w:t>Bítešská</w:t>
      </w:r>
      <w:proofErr w:type="spellEnd"/>
      <w:r w:rsidRPr="00273F3A">
        <w:rPr>
          <w:rFonts w:ascii="Arial Narrow" w:hAnsi="Arial Narrow"/>
          <w:sz w:val="20"/>
          <w:szCs w:val="20"/>
        </w:rPr>
        <w:t xml:space="preserve"> vrchovina a Žďárské vrchy. Z geologického hlediska se v území stavby jedná o horniny Českého masívu – krystalinikum a </w:t>
      </w:r>
      <w:proofErr w:type="spellStart"/>
      <w:r w:rsidRPr="00273F3A">
        <w:rPr>
          <w:rFonts w:ascii="Arial Narrow" w:hAnsi="Arial Narrow"/>
          <w:sz w:val="20"/>
          <w:szCs w:val="20"/>
        </w:rPr>
        <w:t>prevariské</w:t>
      </w:r>
      <w:proofErr w:type="spellEnd"/>
      <w:r w:rsidRPr="00273F3A">
        <w:rPr>
          <w:rFonts w:ascii="Arial Narrow" w:hAnsi="Arial Narrow"/>
          <w:sz w:val="20"/>
          <w:szCs w:val="20"/>
        </w:rPr>
        <w:t xml:space="preserve"> paleozoikum (metamorfit) z období kenozoika. Horniny jsou v dotčeném území stavbou zastoupeny především migmatity až </w:t>
      </w:r>
      <w:proofErr w:type="spellStart"/>
      <w:r w:rsidRPr="00273F3A">
        <w:rPr>
          <w:rFonts w:ascii="Arial Narrow" w:hAnsi="Arial Narrow"/>
          <w:sz w:val="20"/>
          <w:szCs w:val="20"/>
        </w:rPr>
        <w:t>ortorulou</w:t>
      </w:r>
      <w:proofErr w:type="spellEnd"/>
      <w:r w:rsidRPr="00273F3A">
        <w:rPr>
          <w:rFonts w:ascii="Arial Narrow" w:hAnsi="Arial Narrow"/>
          <w:sz w:val="20"/>
          <w:szCs w:val="20"/>
        </w:rPr>
        <w:t xml:space="preserve"> z období proterozoika a paleozoika. Svrchní vrstvy v náspech trati jsou tvořeny antropogenní navážkou.</w:t>
      </w:r>
    </w:p>
    <w:p w14:paraId="0459AC40" w14:textId="19428C24" w:rsidR="00F03433" w:rsidRPr="00273F3A" w:rsidRDefault="00F03433" w:rsidP="00273F3A">
      <w:pPr>
        <w:pStyle w:val="Zkladntext"/>
        <w:rPr>
          <w:rFonts w:ascii="Arial Narrow" w:hAnsi="Arial Narrow"/>
          <w:sz w:val="20"/>
          <w:szCs w:val="20"/>
        </w:rPr>
      </w:pPr>
      <w:bookmarkStart w:id="5" w:name="_Toc353397693"/>
      <w:bookmarkStart w:id="6" w:name="_Toc353398563"/>
      <w:bookmarkStart w:id="7" w:name="_Toc353453495"/>
      <w:bookmarkStart w:id="8" w:name="_Toc353453666"/>
      <w:bookmarkStart w:id="9" w:name="_Toc353453829"/>
      <w:bookmarkStart w:id="10" w:name="_Toc353454350"/>
      <w:r w:rsidRPr="00273F3A">
        <w:rPr>
          <w:rFonts w:ascii="Arial Narrow" w:hAnsi="Arial Narrow"/>
          <w:sz w:val="20"/>
          <w:szCs w:val="20"/>
        </w:rPr>
        <w:t>Podle hydrogeologické mapy ČR (portál ČGS) leží stavba v hydrogeologických rajonech základní vrstvy Krystalinikum v povodí Svratky – střední část (ID rajónu 6560).</w:t>
      </w:r>
    </w:p>
    <w:bookmarkEnd w:id="5"/>
    <w:bookmarkEnd w:id="6"/>
    <w:bookmarkEnd w:id="7"/>
    <w:bookmarkEnd w:id="8"/>
    <w:bookmarkEnd w:id="9"/>
    <w:bookmarkEnd w:id="10"/>
    <w:p w14:paraId="0A59AED7" w14:textId="77777777"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t xml:space="preserve">Předmětná stavba nezasáhne do žádného ložiska, chráněného ložiskového území, ani do dobývacího prostoru. Nejbližší prvek ochrany nerostného bohatství ČR – Výhradní ložisko pod názvem Rožná (č. </w:t>
      </w:r>
      <w:proofErr w:type="spellStart"/>
      <w:r w:rsidRPr="00FB11A3">
        <w:rPr>
          <w:rFonts w:ascii="Arial Narrow" w:hAnsi="Arial Narrow"/>
          <w:sz w:val="20"/>
          <w:szCs w:val="20"/>
        </w:rPr>
        <w:t>SurIS</w:t>
      </w:r>
      <w:proofErr w:type="spellEnd"/>
      <w:r w:rsidRPr="00FB11A3">
        <w:rPr>
          <w:rFonts w:ascii="Arial Narrow" w:hAnsi="Arial Narrow"/>
          <w:sz w:val="20"/>
          <w:szCs w:val="20"/>
        </w:rPr>
        <w:t xml:space="preserve"> 324040000) se nachází cca 3,5 km jižním směrem od stavby. Toto ložisko radioaktivní suroviny bylo dříve hloubkově těženo.</w:t>
      </w:r>
    </w:p>
    <w:p w14:paraId="5606B1B0" w14:textId="77777777" w:rsidR="00F03433" w:rsidRPr="00FB11A3" w:rsidRDefault="00F03433" w:rsidP="00960B6F">
      <w:pPr>
        <w:pStyle w:val="Zkladntext"/>
        <w:rPr>
          <w:rFonts w:ascii="Arial Narrow" w:hAnsi="Arial Narrow"/>
          <w:sz w:val="20"/>
          <w:szCs w:val="20"/>
        </w:rPr>
      </w:pPr>
      <w:r w:rsidRPr="00FB11A3">
        <w:rPr>
          <w:rFonts w:ascii="Arial Narrow" w:hAnsi="Arial Narrow"/>
          <w:sz w:val="20"/>
          <w:szCs w:val="20"/>
        </w:rPr>
        <w:t xml:space="preserve">Stavba se nenachází v poddolovaném území ani v oblasti zaznamenaných svahových nestabilit. Stavba bude umísťována v oblasti s žádnou seismicitou (referenční zrychlení základové půdy mezi 0,02 a 0,04 g) a se středním radonovým indexem geologického podloží. </w:t>
      </w:r>
    </w:p>
    <w:p w14:paraId="72736964" w14:textId="2DE8C628" w:rsidR="00960B6F" w:rsidRPr="00197C28" w:rsidRDefault="00960B6F" w:rsidP="00960B6F">
      <w:pPr>
        <w:pStyle w:val="Zkladntext"/>
        <w:rPr>
          <w:rFonts w:ascii="Arial Narrow" w:hAnsi="Arial Narrow"/>
          <w:sz w:val="20"/>
          <w:szCs w:val="20"/>
        </w:rPr>
      </w:pPr>
      <w:r w:rsidRPr="00197C28">
        <w:rPr>
          <w:rFonts w:ascii="Arial Narrow" w:hAnsi="Arial Narrow"/>
          <w:sz w:val="20"/>
          <w:szCs w:val="20"/>
        </w:rPr>
        <w:t>Pro potřeby projekčních prací byl proveden průzkum inženýrských sítí, jehož výsledky byly zaneseny do výkresové dokumentace stavby.</w:t>
      </w:r>
    </w:p>
    <w:p w14:paraId="509F1E28" w14:textId="36033A3F" w:rsidR="00960B6F" w:rsidRPr="00197C28" w:rsidRDefault="00960B6F" w:rsidP="00960B6F">
      <w:pPr>
        <w:pStyle w:val="Zkladntext"/>
        <w:rPr>
          <w:rFonts w:ascii="Arial Narrow" w:hAnsi="Arial Narrow"/>
          <w:sz w:val="20"/>
          <w:szCs w:val="20"/>
        </w:rPr>
      </w:pPr>
      <w:r w:rsidRPr="00197C28">
        <w:rPr>
          <w:rFonts w:ascii="Arial Narrow" w:hAnsi="Arial Narrow"/>
          <w:sz w:val="20"/>
          <w:szCs w:val="20"/>
        </w:rPr>
        <w:t>Vyjádření jednotlivých správců jsou uvedena v Dokladové části. Při předání staveniště je nutno v terénu zajistit vytyčení stávajících</w:t>
      </w:r>
      <w:r w:rsidR="00EC1F68" w:rsidRPr="00197C28">
        <w:rPr>
          <w:rFonts w:ascii="Arial Narrow" w:hAnsi="Arial Narrow"/>
          <w:sz w:val="20"/>
          <w:szCs w:val="20"/>
        </w:rPr>
        <w:t xml:space="preserve"> (zakreslených i nezakreslených)</w:t>
      </w:r>
      <w:r w:rsidRPr="00197C28">
        <w:rPr>
          <w:rFonts w:ascii="Arial Narrow" w:hAnsi="Arial Narrow"/>
          <w:sz w:val="20"/>
          <w:szCs w:val="20"/>
        </w:rPr>
        <w:t xml:space="preserve"> inženýrských sítí v prostoru staveniště, při vlastním provádění stavby je pak nutné důsledně respektovat požadavky uvedené ve vyjádřeních jednotlivých správců.</w:t>
      </w:r>
    </w:p>
    <w:p w14:paraId="0354D60D" w14:textId="77777777" w:rsidR="00960B6F" w:rsidRDefault="00960B6F" w:rsidP="00960B6F">
      <w:pPr>
        <w:pStyle w:val="Zkladntext"/>
        <w:rPr>
          <w:rFonts w:ascii="Arial Narrow" w:hAnsi="Arial Narrow"/>
          <w:sz w:val="20"/>
          <w:szCs w:val="20"/>
        </w:rPr>
      </w:pPr>
      <w:r w:rsidRPr="00197C28">
        <w:rPr>
          <w:rFonts w:ascii="Arial Narrow" w:hAnsi="Arial Narrow"/>
          <w:sz w:val="20"/>
          <w:szCs w:val="20"/>
        </w:rPr>
        <w:t xml:space="preserve">Součástí stavby nejsou zásahy do železničního spodku, geotechnický průzkum nebyl prováděn. </w:t>
      </w:r>
    </w:p>
    <w:p w14:paraId="599146A4" w14:textId="7A05DDB2"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t xml:space="preserve">Na stavbě byl proveden v dubnu 2023 biologický průzkum při kterém nebyl v oblasti stavby zaznamenán výskyt chráněných druhů rostlin a živočichů. </w:t>
      </w:r>
    </w:p>
    <w:p w14:paraId="32ADD79D" w14:textId="77777777" w:rsidR="00F03433" w:rsidRPr="00FB11A3" w:rsidRDefault="00F03433" w:rsidP="00420B9F">
      <w:pPr>
        <w:pStyle w:val="Zkladntext"/>
        <w:rPr>
          <w:rFonts w:ascii="Arial Narrow" w:hAnsi="Arial Narrow"/>
          <w:sz w:val="20"/>
          <w:szCs w:val="20"/>
        </w:rPr>
      </w:pPr>
      <w:r w:rsidRPr="00FB11A3">
        <w:rPr>
          <w:rFonts w:ascii="Arial Narrow" w:hAnsi="Arial Narrow"/>
          <w:sz w:val="20"/>
          <w:szCs w:val="20"/>
        </w:rPr>
        <w:t>Stavba se nedotkne památkově chráněných objektů, pozemků nebo památkově chráněných území.</w:t>
      </w:r>
    </w:p>
    <w:p w14:paraId="63DE2EA1" w14:textId="39909347"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t xml:space="preserve">V katastrálních území Nové Město na Moravě, </w:t>
      </w:r>
      <w:proofErr w:type="spellStart"/>
      <w:r w:rsidRPr="00FB11A3">
        <w:rPr>
          <w:rFonts w:ascii="Arial Narrow" w:hAnsi="Arial Narrow"/>
          <w:sz w:val="20"/>
          <w:szCs w:val="20"/>
        </w:rPr>
        <w:t>Pohlede</w:t>
      </w:r>
      <w:r w:rsidR="008B3946">
        <w:rPr>
          <w:rFonts w:ascii="Arial Narrow" w:hAnsi="Arial Narrow"/>
          <w:sz w:val="20"/>
          <w:szCs w:val="20"/>
        </w:rPr>
        <w:t>c</w:t>
      </w:r>
      <w:proofErr w:type="spellEnd"/>
      <w:r w:rsidRPr="00FB11A3">
        <w:rPr>
          <w:rFonts w:ascii="Arial Narrow" w:hAnsi="Arial Narrow"/>
          <w:sz w:val="20"/>
          <w:szCs w:val="20"/>
        </w:rPr>
        <w:t>, Kundratice u Rozsoch a Rozsochy je vymezeno několik území kategorie UAN I. – území s potvrzeným výskytem archeologických nálezů a UAN II. – území s potenciálním výskytem archeologických nálezů. Stavba neprochází ani jedním z uvedených území, přesto je stavebník dle § 22 zákona č. 20/1987 Sb., o státní památkové péči, v platném znění povinen písemně ohlásit termín zahájení zemních prací již od doby přípravy stavby (nejpozději 20 dnů před započetím) Archeologickému ústavu Akademie věd CR, Praha, v. v. i. a umožnit provedení záchranného archeologického výzkumu na dotčeném území (oznámení je možné oznámit on-line na webových stránkách http://api.archeologickamapa.cz/oznameni/0/). Výzkum je prováděn na základě dohody uzavřené mezi investorem stavby a Archeologickým ústavem AV ČR nebo oprávněnou organizací. Úhrada nákladů záchranného archeologického výzkumu se řídí ustanovením § 22, odst. 2 zákona č. 20/1987 Sb., o státní památkové péči, v platném znění.</w:t>
      </w:r>
    </w:p>
    <w:p w14:paraId="7BD2E6FE" w14:textId="0A2F1912"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t xml:space="preserve">Část stavby v k. </w:t>
      </w:r>
      <w:proofErr w:type="spellStart"/>
      <w:r w:rsidRPr="00FB11A3">
        <w:rPr>
          <w:rFonts w:ascii="Arial Narrow" w:hAnsi="Arial Narrow"/>
          <w:sz w:val="20"/>
          <w:szCs w:val="20"/>
        </w:rPr>
        <w:t>ú.</w:t>
      </w:r>
      <w:proofErr w:type="spellEnd"/>
      <w:r w:rsidRPr="00FB11A3">
        <w:rPr>
          <w:rFonts w:ascii="Arial Narrow" w:hAnsi="Arial Narrow"/>
          <w:sz w:val="20"/>
          <w:szCs w:val="20"/>
        </w:rPr>
        <w:t xml:space="preserve"> Nové Město na Moravě a v k. ú </w:t>
      </w:r>
      <w:proofErr w:type="spellStart"/>
      <w:r w:rsidRPr="00FB11A3">
        <w:rPr>
          <w:rFonts w:ascii="Arial Narrow" w:hAnsi="Arial Narrow"/>
          <w:sz w:val="20"/>
          <w:szCs w:val="20"/>
        </w:rPr>
        <w:t>Pohlede</w:t>
      </w:r>
      <w:r w:rsidR="008B3946">
        <w:rPr>
          <w:rFonts w:ascii="Arial Narrow" w:hAnsi="Arial Narrow"/>
          <w:sz w:val="20"/>
          <w:szCs w:val="20"/>
        </w:rPr>
        <w:t>c</w:t>
      </w:r>
      <w:proofErr w:type="spellEnd"/>
      <w:r w:rsidRPr="00FB11A3">
        <w:rPr>
          <w:rFonts w:ascii="Arial Narrow" w:hAnsi="Arial Narrow"/>
          <w:sz w:val="20"/>
          <w:szCs w:val="20"/>
        </w:rPr>
        <w:t xml:space="preserve"> zasahuje do chráněné krajinné oblasti – CHKO Žďárské vrchy.</w:t>
      </w:r>
    </w:p>
    <w:p w14:paraId="4F4597ED" w14:textId="77777777"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t>Stavbou nebude dotčen žádný registrovaný významný krajinný prvek, ani VKP ze zákona.</w:t>
      </w:r>
    </w:p>
    <w:p w14:paraId="35ACDF5B" w14:textId="440176D5"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t>Stavba kříží skladebné prvky ÚSES.</w:t>
      </w:r>
    </w:p>
    <w:p w14:paraId="7DC39359" w14:textId="77777777"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t xml:space="preserve">Stavbou nebudou dotčeny památné stromy ani lesní pozemky. Pozemky stavby se nenachází v ochranném pásmu lesa (do 50 m od okraje lesního pozemku). </w:t>
      </w:r>
    </w:p>
    <w:p w14:paraId="4589A8CC" w14:textId="2694BEF8"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lastRenderedPageBreak/>
        <w:t xml:space="preserve">Stavba neleží v žádném ochranném pásmu vodního zdroje, zdroje přírodních minerálních vod nebo přírodního léčivého zdroje. Část stavby v k. </w:t>
      </w:r>
      <w:proofErr w:type="spellStart"/>
      <w:r w:rsidRPr="00FB11A3">
        <w:rPr>
          <w:rFonts w:ascii="Arial Narrow" w:hAnsi="Arial Narrow"/>
          <w:sz w:val="20"/>
          <w:szCs w:val="20"/>
        </w:rPr>
        <w:t>ú.</w:t>
      </w:r>
      <w:proofErr w:type="spellEnd"/>
      <w:r w:rsidRPr="00FB11A3">
        <w:rPr>
          <w:rFonts w:ascii="Arial Narrow" w:hAnsi="Arial Narrow"/>
          <w:sz w:val="20"/>
          <w:szCs w:val="20"/>
        </w:rPr>
        <w:t xml:space="preserve"> Nové Město na Moravě a </w:t>
      </w:r>
      <w:proofErr w:type="spellStart"/>
      <w:r w:rsidRPr="00FB11A3">
        <w:rPr>
          <w:rFonts w:ascii="Arial Narrow" w:hAnsi="Arial Narrow"/>
          <w:sz w:val="20"/>
          <w:szCs w:val="20"/>
        </w:rPr>
        <w:t>Pohlede</w:t>
      </w:r>
      <w:r w:rsidR="008B3946">
        <w:rPr>
          <w:rFonts w:ascii="Arial Narrow" w:hAnsi="Arial Narrow"/>
          <w:sz w:val="20"/>
          <w:szCs w:val="20"/>
        </w:rPr>
        <w:t>c</w:t>
      </w:r>
      <w:proofErr w:type="spellEnd"/>
      <w:r w:rsidRPr="00FB11A3">
        <w:rPr>
          <w:rFonts w:ascii="Arial Narrow" w:hAnsi="Arial Narrow"/>
          <w:sz w:val="20"/>
          <w:szCs w:val="20"/>
        </w:rPr>
        <w:t xml:space="preserve"> leží na území Chráněné oblasti přirozené akumulace vod (CHOPAV) pod názvem „Žďárské vrchy“. Stavba nezasáhne do stanoveného záplavového území vodního toku.</w:t>
      </w:r>
    </w:p>
    <w:p w14:paraId="1FCC8FC1" w14:textId="77777777" w:rsidR="00F03433" w:rsidRPr="00FB11A3" w:rsidRDefault="00F03433" w:rsidP="00420B9F">
      <w:pPr>
        <w:pStyle w:val="Zkladntext"/>
        <w:rPr>
          <w:rFonts w:ascii="Arial Narrow" w:hAnsi="Arial Narrow"/>
          <w:sz w:val="20"/>
          <w:szCs w:val="20"/>
        </w:rPr>
      </w:pPr>
      <w:r w:rsidRPr="00FB11A3">
        <w:rPr>
          <w:rFonts w:ascii="Arial Narrow" w:hAnsi="Arial Narrow"/>
          <w:sz w:val="20"/>
          <w:szCs w:val="20"/>
        </w:rPr>
        <w:t>Stavba není situována na území lokality soustavy Natura 2000.</w:t>
      </w:r>
    </w:p>
    <w:p w14:paraId="7770596B" w14:textId="6080E87E"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t>Stavba nezasáhne do stanoveného záplavového území vodního toku.</w:t>
      </w:r>
    </w:p>
    <w:p w14:paraId="0A7ACA7C" w14:textId="3EAC672E" w:rsidR="00F03433" w:rsidRPr="00F03433" w:rsidRDefault="00F03433" w:rsidP="00F03433">
      <w:pPr>
        <w:pStyle w:val="Zkladntext"/>
        <w:rPr>
          <w:rFonts w:ascii="Arial Narrow" w:hAnsi="Arial Narrow"/>
          <w:sz w:val="20"/>
          <w:szCs w:val="20"/>
        </w:rPr>
      </w:pPr>
      <w:r w:rsidRPr="00197C28">
        <w:rPr>
          <w:rFonts w:ascii="Arial Narrow" w:hAnsi="Arial Narrow"/>
          <w:sz w:val="20"/>
          <w:szCs w:val="20"/>
        </w:rPr>
        <w:t>Stavba neovlivní odtokové poměry v</w:t>
      </w:r>
      <w:r>
        <w:rPr>
          <w:rFonts w:ascii="Arial Narrow" w:hAnsi="Arial Narrow"/>
          <w:sz w:val="20"/>
          <w:szCs w:val="20"/>
        </w:rPr>
        <w:t> </w:t>
      </w:r>
      <w:r w:rsidRPr="00197C28">
        <w:rPr>
          <w:rFonts w:ascii="Arial Narrow" w:hAnsi="Arial Narrow"/>
          <w:sz w:val="20"/>
          <w:szCs w:val="20"/>
        </w:rPr>
        <w:t>území</w:t>
      </w:r>
      <w:r>
        <w:rPr>
          <w:rFonts w:ascii="Arial Narrow" w:hAnsi="Arial Narrow"/>
          <w:sz w:val="20"/>
          <w:szCs w:val="20"/>
        </w:rPr>
        <w:t>.</w:t>
      </w:r>
    </w:p>
    <w:p w14:paraId="6B558190" w14:textId="77777777" w:rsidR="00F03433" w:rsidRDefault="00F03433" w:rsidP="00FB11A3">
      <w:pPr>
        <w:pStyle w:val="Zkladntext"/>
        <w:rPr>
          <w:rFonts w:ascii="Arial Narrow" w:hAnsi="Arial Narrow"/>
          <w:sz w:val="20"/>
          <w:szCs w:val="20"/>
        </w:rPr>
      </w:pPr>
      <w:r w:rsidRPr="00FB11A3">
        <w:rPr>
          <w:rFonts w:ascii="Arial Narrow" w:hAnsi="Arial Narrow"/>
          <w:sz w:val="20"/>
          <w:szCs w:val="20"/>
        </w:rPr>
        <w:t>Stavba bude realizována částečně v intravilánu města Nové Město na Moravě, částečně v blízkém okolí přejezdu P7041 v obci Rozsochy a dále v nezastavěném území obce Rozsochy. Kabelová trasa vede v Novém Městě na Moravě kolem zahradních pozemků, prochází nádražím Nové Město na Moravě a dále pokračuje východním směrem kolem zahrádkářských a průmyslových oblastí. Kabelová trasa v nezastavěném území obce Rozsochy vede volnou krajinou v okolí luk. Téměř po celé délce záměru je nejbližší okolí trati po pravidelném prořezu. Nálety a křoviny jsou v bezprostředním okolí trati odstraněny, tudíž se nepředpokládá žádné významné odstraňování porostů, maximálně lehký ořez náletových porostů v okolí Rozsoch.</w:t>
      </w:r>
    </w:p>
    <w:p w14:paraId="69C8F9BB" w14:textId="76BB8176" w:rsidR="00F33C2D" w:rsidRPr="00FB11A3" w:rsidRDefault="00F33C2D" w:rsidP="00F33C2D">
      <w:pPr>
        <w:pStyle w:val="Zkladntextodsazen"/>
        <w:jc w:val="both"/>
        <w:rPr>
          <w:rFonts w:ascii="Arial Narrow" w:hAnsi="Arial Narrow"/>
          <w:sz w:val="20"/>
          <w:szCs w:val="20"/>
        </w:rPr>
      </w:pPr>
      <w:r>
        <w:rPr>
          <w:rFonts w:ascii="Arial Narrow" w:hAnsi="Arial Narrow"/>
          <w:sz w:val="20"/>
          <w:szCs w:val="20"/>
        </w:rPr>
        <w:t>Výpravní budova v Novém Městě na Moravě je</w:t>
      </w:r>
      <w:r w:rsidRPr="00F33C2D">
        <w:rPr>
          <w:rFonts w:ascii="Arial Narrow" w:hAnsi="Arial Narrow"/>
          <w:sz w:val="20"/>
          <w:szCs w:val="20"/>
        </w:rPr>
        <w:t xml:space="preserve"> stávající objekt, který je využíván pro zajištění provozu drah</w:t>
      </w:r>
      <w:r>
        <w:rPr>
          <w:rFonts w:ascii="Arial Narrow" w:hAnsi="Arial Narrow"/>
          <w:sz w:val="20"/>
          <w:szCs w:val="20"/>
        </w:rPr>
        <w:t>. Z důvodu umístění nových technologií</w:t>
      </w:r>
      <w:r w:rsidRPr="00F33C2D">
        <w:rPr>
          <w:rFonts w:ascii="Arial Narrow" w:hAnsi="Arial Narrow"/>
          <w:sz w:val="20"/>
          <w:szCs w:val="20"/>
        </w:rPr>
        <w:t xml:space="preserve"> vyplývá požadavek na větší prostory</w:t>
      </w:r>
      <w:r>
        <w:rPr>
          <w:rFonts w:ascii="Arial Narrow" w:hAnsi="Arial Narrow"/>
          <w:sz w:val="20"/>
          <w:szCs w:val="20"/>
        </w:rPr>
        <w:t>, a proto</w:t>
      </w:r>
      <w:r w:rsidRPr="00F33C2D">
        <w:rPr>
          <w:rFonts w:ascii="Arial Narrow" w:hAnsi="Arial Narrow"/>
          <w:sz w:val="20"/>
          <w:szCs w:val="20"/>
        </w:rPr>
        <w:t xml:space="preserve"> musí být stávající prostory rozšířeny.</w:t>
      </w:r>
      <w:r w:rsidR="00725B4A">
        <w:rPr>
          <w:rFonts w:ascii="Arial Narrow" w:hAnsi="Arial Narrow"/>
          <w:sz w:val="20"/>
          <w:szCs w:val="20"/>
        </w:rPr>
        <w:t xml:space="preserve"> </w:t>
      </w:r>
      <w:r w:rsidRPr="00F33C2D">
        <w:rPr>
          <w:rFonts w:ascii="Arial Narrow" w:hAnsi="Arial Narrow"/>
          <w:sz w:val="20"/>
          <w:szCs w:val="20"/>
        </w:rPr>
        <w:t>Využití objektu se stavebními úpravami nemnění, dojde pouze k dílčí úpravě stávající dispozice a přístavbě. Řešené prostory jsou dnes využívané a budou nadále využívané ke stejnému účelu. Předmětem řešení jsou dílčí stavební části objektu a instalac</w:t>
      </w:r>
      <w:r w:rsidR="00E46140">
        <w:rPr>
          <w:rFonts w:ascii="Arial Narrow" w:hAnsi="Arial Narrow"/>
          <w:sz w:val="20"/>
          <w:szCs w:val="20"/>
        </w:rPr>
        <w:t>e</w:t>
      </w:r>
      <w:r w:rsidRPr="00F33C2D">
        <w:rPr>
          <w:rFonts w:ascii="Arial Narrow" w:hAnsi="Arial Narrow"/>
          <w:sz w:val="20"/>
          <w:szCs w:val="20"/>
        </w:rPr>
        <w:t>. Stavební úpravy budou prováděny za nepřetržitého provozu stanice.</w:t>
      </w:r>
    </w:p>
    <w:p w14:paraId="3CEB4B31" w14:textId="203761BF" w:rsidR="008D62F5" w:rsidRPr="00FB11A3" w:rsidRDefault="008D62F5" w:rsidP="008D62F5">
      <w:pPr>
        <w:pStyle w:val="Zkladntext"/>
        <w:rPr>
          <w:rFonts w:ascii="Arial Narrow" w:hAnsi="Arial Narrow"/>
          <w:sz w:val="20"/>
          <w:szCs w:val="20"/>
        </w:rPr>
      </w:pPr>
      <w:r w:rsidRPr="003B7DFE">
        <w:rPr>
          <w:rFonts w:ascii="Arial Narrow" w:hAnsi="Arial Narrow"/>
          <w:sz w:val="20"/>
          <w:szCs w:val="20"/>
        </w:rPr>
        <w:t>Realizace stavby vznáší požadavky na asanace a demolice.</w:t>
      </w:r>
    </w:p>
    <w:p w14:paraId="513BC711" w14:textId="77777777"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t>Stavba nevyžaduje kácení vzrostlých</w:t>
      </w:r>
      <w:r w:rsidRPr="00FB11A3">
        <w:rPr>
          <w:rFonts w:ascii="Arial Narrow" w:hAnsi="Arial Narrow" w:cs="Arial"/>
          <w:sz w:val="20"/>
          <w:szCs w:val="20"/>
        </w:rPr>
        <w:t xml:space="preserve"> dřevin a zapojených porostů podléhající povolení ke kácení dřevin rostoucích mimo les dle vyhlášky MŽP č. 189/2013 Sb., o ochraně dřevin a povolování jejich kácení, v platném znění. Při pokládce kabelů nebude nutné žádné odstranění náletových dřevin na pozemcích investora, maximálně lehký ořez větví náletových porostů v okolí Rozsoch, zastoupený především bezem černým (</w:t>
      </w:r>
      <w:proofErr w:type="spellStart"/>
      <w:r w:rsidRPr="00FB11A3">
        <w:rPr>
          <w:rFonts w:ascii="Arial Narrow" w:hAnsi="Arial Narrow" w:cs="Arial"/>
          <w:i/>
          <w:iCs/>
          <w:sz w:val="20"/>
          <w:szCs w:val="20"/>
        </w:rPr>
        <w:t>Sambucus</w:t>
      </w:r>
      <w:proofErr w:type="spellEnd"/>
      <w:r w:rsidRPr="00FB11A3">
        <w:rPr>
          <w:rFonts w:ascii="Arial Narrow" w:hAnsi="Arial Narrow" w:cs="Arial"/>
          <w:i/>
          <w:iCs/>
          <w:sz w:val="20"/>
          <w:szCs w:val="20"/>
        </w:rPr>
        <w:t xml:space="preserve"> </w:t>
      </w:r>
      <w:proofErr w:type="spellStart"/>
      <w:r w:rsidRPr="00FB11A3">
        <w:rPr>
          <w:rFonts w:ascii="Arial Narrow" w:hAnsi="Arial Narrow" w:cs="Arial"/>
          <w:i/>
          <w:iCs/>
          <w:sz w:val="20"/>
          <w:szCs w:val="20"/>
        </w:rPr>
        <w:t>nigra</w:t>
      </w:r>
      <w:proofErr w:type="spellEnd"/>
      <w:r w:rsidRPr="00FB11A3">
        <w:rPr>
          <w:rFonts w:ascii="Arial Narrow" w:hAnsi="Arial Narrow" w:cs="Arial"/>
          <w:sz w:val="20"/>
          <w:szCs w:val="20"/>
        </w:rPr>
        <w:t>) a růží šípkovou (</w:t>
      </w:r>
      <w:r w:rsidRPr="00FB11A3">
        <w:rPr>
          <w:rFonts w:ascii="Arial Narrow" w:hAnsi="Arial Narrow" w:cs="Arial"/>
          <w:i/>
          <w:iCs/>
          <w:sz w:val="20"/>
          <w:szCs w:val="20"/>
        </w:rPr>
        <w:t xml:space="preserve">Rosa </w:t>
      </w:r>
      <w:proofErr w:type="spellStart"/>
      <w:r w:rsidRPr="00FB11A3">
        <w:rPr>
          <w:rFonts w:ascii="Arial Narrow" w:hAnsi="Arial Narrow" w:cs="Arial"/>
          <w:i/>
          <w:iCs/>
          <w:sz w:val="20"/>
          <w:szCs w:val="20"/>
        </w:rPr>
        <w:t>canina</w:t>
      </w:r>
      <w:proofErr w:type="spellEnd"/>
      <w:r w:rsidRPr="00FB11A3">
        <w:rPr>
          <w:rFonts w:ascii="Arial Narrow" w:hAnsi="Arial Narrow" w:cs="Arial"/>
          <w:sz w:val="20"/>
          <w:szCs w:val="20"/>
        </w:rPr>
        <w:t>)</w:t>
      </w:r>
      <w:r w:rsidRPr="00FB11A3">
        <w:rPr>
          <w:rFonts w:ascii="Arial Narrow" w:hAnsi="Arial Narrow"/>
          <w:sz w:val="20"/>
          <w:szCs w:val="20"/>
        </w:rPr>
        <w:t>.</w:t>
      </w:r>
    </w:p>
    <w:p w14:paraId="639D855F" w14:textId="0D36D2E9"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t>Při výstavbě bude v blízkosti</w:t>
      </w:r>
      <w:r w:rsidRPr="00FB11A3">
        <w:rPr>
          <w:rFonts w:ascii="Arial Narrow" w:hAnsi="Arial Narrow" w:cs="Arial"/>
          <w:sz w:val="20"/>
          <w:szCs w:val="20"/>
        </w:rPr>
        <w:t xml:space="preserve"> vzrostlých dřevin dodržována norma </w:t>
      </w:r>
      <w:r w:rsidRPr="00FB11A3">
        <w:rPr>
          <w:rFonts w:ascii="Arial Narrow" w:hAnsi="Arial Narrow" w:cs="Arial"/>
          <w:b/>
          <w:sz w:val="20"/>
          <w:szCs w:val="20"/>
        </w:rPr>
        <w:t xml:space="preserve">ČSN 83 9061 Technologie vegetačních úprav v </w:t>
      </w:r>
      <w:proofErr w:type="gramStart"/>
      <w:r w:rsidRPr="00FB11A3">
        <w:rPr>
          <w:rFonts w:ascii="Arial Narrow" w:hAnsi="Arial Narrow" w:cs="Arial"/>
          <w:b/>
          <w:sz w:val="20"/>
          <w:szCs w:val="20"/>
        </w:rPr>
        <w:t>krajině - Ochrana</w:t>
      </w:r>
      <w:proofErr w:type="gramEnd"/>
      <w:r w:rsidRPr="00FB11A3">
        <w:rPr>
          <w:rFonts w:ascii="Arial Narrow" w:hAnsi="Arial Narrow" w:cs="Arial"/>
          <w:b/>
          <w:sz w:val="20"/>
          <w:szCs w:val="20"/>
        </w:rPr>
        <w:t xml:space="preserve"> stromů, porostů a vegetačních ploch při stavebních pracích </w:t>
      </w:r>
      <w:r w:rsidRPr="00FB11A3">
        <w:rPr>
          <w:rFonts w:ascii="Arial Narrow" w:hAnsi="Arial Narrow" w:cs="Arial"/>
          <w:sz w:val="20"/>
          <w:szCs w:val="20"/>
        </w:rPr>
        <w:t>a arboristický standard AOPK pod názvem „</w:t>
      </w:r>
      <w:r w:rsidRPr="00FB11A3">
        <w:rPr>
          <w:rFonts w:ascii="Arial Narrow" w:hAnsi="Arial Narrow" w:cs="Arial"/>
          <w:b/>
          <w:sz w:val="20"/>
          <w:szCs w:val="20"/>
        </w:rPr>
        <w:t>SPPK 01 002:2017 Ochrana stromů při stavební činnosti</w:t>
      </w:r>
      <w:r w:rsidRPr="00FB11A3">
        <w:rPr>
          <w:rFonts w:ascii="Arial Narrow" w:hAnsi="Arial Narrow" w:cs="Arial"/>
          <w:sz w:val="20"/>
          <w:szCs w:val="20"/>
        </w:rPr>
        <w:t>. Odstranění náletových dřevin a kácení vzrostlých dřevin bude prováděno v </w:t>
      </w:r>
      <w:r w:rsidRPr="00FB11A3">
        <w:rPr>
          <w:rFonts w:ascii="Arial Narrow" w:hAnsi="Arial Narrow" w:cs="Arial"/>
          <w:b/>
          <w:sz w:val="20"/>
          <w:szCs w:val="20"/>
        </w:rPr>
        <w:t xml:space="preserve">období vegetačního klidu (1. </w:t>
      </w:r>
      <w:proofErr w:type="gramStart"/>
      <w:r w:rsidRPr="00FB11A3">
        <w:rPr>
          <w:rFonts w:ascii="Arial Narrow" w:hAnsi="Arial Narrow" w:cs="Arial"/>
          <w:b/>
          <w:sz w:val="20"/>
          <w:szCs w:val="20"/>
        </w:rPr>
        <w:t>listopad – 31</w:t>
      </w:r>
      <w:proofErr w:type="gramEnd"/>
      <w:r w:rsidRPr="00FB11A3">
        <w:rPr>
          <w:rFonts w:ascii="Arial Narrow" w:hAnsi="Arial Narrow" w:cs="Arial"/>
          <w:b/>
          <w:sz w:val="20"/>
          <w:szCs w:val="20"/>
        </w:rPr>
        <w:t xml:space="preserve">. březen) a mimo hnízdní období ptactva. </w:t>
      </w:r>
      <w:r w:rsidRPr="00FB11A3">
        <w:rPr>
          <w:rFonts w:ascii="Arial Narrow" w:hAnsi="Arial Narrow" w:cs="Arial"/>
          <w:bCs/>
          <w:sz w:val="20"/>
          <w:szCs w:val="20"/>
        </w:rPr>
        <w:t>R</w:t>
      </w:r>
      <w:r w:rsidRPr="00FB11A3">
        <w:rPr>
          <w:rFonts w:ascii="Arial Narrow" w:hAnsi="Arial Narrow" w:cs="Arial"/>
          <w:sz w:val="20"/>
          <w:szCs w:val="20"/>
        </w:rPr>
        <w:t xml:space="preserve">ozsah odstraňování </w:t>
      </w:r>
      <w:r w:rsidRPr="00FB11A3">
        <w:rPr>
          <w:rFonts w:ascii="Arial Narrow" w:hAnsi="Arial Narrow"/>
          <w:sz w:val="20"/>
          <w:szCs w:val="20"/>
        </w:rPr>
        <w:t>dřevin je omezen na nejmenší možnou míru.</w:t>
      </w:r>
    </w:p>
    <w:p w14:paraId="0C850721" w14:textId="713D69D7" w:rsidR="00F03433" w:rsidRPr="00FB11A3" w:rsidRDefault="00F03433" w:rsidP="00FB11A3">
      <w:pPr>
        <w:pStyle w:val="Zkladntext"/>
        <w:rPr>
          <w:rFonts w:ascii="Arial Narrow" w:hAnsi="Arial Narrow"/>
          <w:sz w:val="20"/>
          <w:szCs w:val="20"/>
        </w:rPr>
      </w:pPr>
      <w:r w:rsidRPr="00FB11A3">
        <w:rPr>
          <w:rFonts w:ascii="Arial Narrow" w:hAnsi="Arial Narrow"/>
          <w:sz w:val="20"/>
          <w:szCs w:val="20"/>
        </w:rPr>
        <w:t>Trvalé ani dočasné zábory pozemků určených k plnění funkce lesa stavbou nejsou navrhované.</w:t>
      </w:r>
      <w:r w:rsidRPr="00FB11A3">
        <w:rPr>
          <w:rFonts w:ascii="Arial Narrow" w:hAnsi="Arial Narrow"/>
          <w:sz w:val="20"/>
          <w:szCs w:val="20"/>
        </w:rPr>
        <w:br/>
        <w:t>Realizací nedojde k trvalému ani dočasnému záboru ZPF.</w:t>
      </w:r>
    </w:p>
    <w:p w14:paraId="78A92AD6" w14:textId="77777777" w:rsidR="00D60AF3" w:rsidRPr="00197C28" w:rsidRDefault="00D60AF3" w:rsidP="00D60AF3">
      <w:pPr>
        <w:pStyle w:val="Zkladntext"/>
        <w:rPr>
          <w:rFonts w:ascii="Arial Narrow" w:hAnsi="Arial Narrow"/>
          <w:sz w:val="20"/>
          <w:szCs w:val="20"/>
        </w:rPr>
      </w:pPr>
      <w:r w:rsidRPr="00197C28">
        <w:rPr>
          <w:rFonts w:ascii="Arial Narrow" w:hAnsi="Arial Narrow"/>
          <w:sz w:val="20"/>
          <w:szCs w:val="20"/>
        </w:rPr>
        <w:t>Přístupové komunikace zůstávají stávající.</w:t>
      </w:r>
    </w:p>
    <w:p w14:paraId="699DE501" w14:textId="38139B56" w:rsidR="007923FD" w:rsidRDefault="00960B6F" w:rsidP="00960B6F">
      <w:pPr>
        <w:pStyle w:val="Zkladntext"/>
        <w:rPr>
          <w:rFonts w:ascii="Arial Narrow" w:hAnsi="Arial Narrow"/>
          <w:sz w:val="20"/>
          <w:szCs w:val="20"/>
        </w:rPr>
      </w:pPr>
      <w:r w:rsidRPr="00197C28">
        <w:rPr>
          <w:rFonts w:ascii="Arial Narrow" w:hAnsi="Arial Narrow" w:cs="Arial"/>
          <w:sz w:val="20"/>
          <w:szCs w:val="20"/>
        </w:rPr>
        <w:t xml:space="preserve">Napojení na zdroj vody, kanalizaci a plyn stavba nevyžaduje. </w:t>
      </w:r>
      <w:r w:rsidR="007923FD" w:rsidRPr="007A4B4B">
        <w:rPr>
          <w:rFonts w:ascii="Arial Narrow" w:hAnsi="Arial Narrow"/>
          <w:sz w:val="20"/>
          <w:szCs w:val="20"/>
        </w:rPr>
        <w:t>Odběrné místo elektrické energie z hladiny NN pro technologii EOV a odběrné místo z hladiny NN pro stanici budou zrušena a nahrazena přípojkou z hladiny VN-22kV</w:t>
      </w:r>
      <w:r w:rsidR="007923FD">
        <w:rPr>
          <w:rFonts w:ascii="Arial Narrow" w:hAnsi="Arial Narrow"/>
          <w:sz w:val="20"/>
          <w:szCs w:val="20"/>
        </w:rPr>
        <w:t>.</w:t>
      </w:r>
    </w:p>
    <w:p w14:paraId="51BA0BB2" w14:textId="6A3E0DA2" w:rsidR="00960B6F" w:rsidRPr="00197C28" w:rsidRDefault="00960B6F" w:rsidP="00960B6F">
      <w:pPr>
        <w:pStyle w:val="Zkladntext"/>
        <w:rPr>
          <w:rFonts w:ascii="Arial Narrow" w:hAnsi="Arial Narrow"/>
          <w:sz w:val="20"/>
          <w:szCs w:val="20"/>
        </w:rPr>
      </w:pPr>
      <w:r w:rsidRPr="00197C28">
        <w:rPr>
          <w:rFonts w:ascii="Arial Narrow" w:hAnsi="Arial Narrow"/>
          <w:sz w:val="20"/>
          <w:szCs w:val="20"/>
        </w:rPr>
        <w:t>Přeložky inženýrských sítí stavba nevyvolá.</w:t>
      </w:r>
    </w:p>
    <w:p w14:paraId="23614428" w14:textId="53EAA3E6" w:rsidR="00306C40" w:rsidRPr="00F33C2D" w:rsidRDefault="00960B6F" w:rsidP="00F33C2D">
      <w:pPr>
        <w:pStyle w:val="Zkladntext"/>
        <w:rPr>
          <w:rFonts w:ascii="Arial Narrow" w:hAnsi="Arial Narrow"/>
          <w:sz w:val="20"/>
          <w:szCs w:val="20"/>
        </w:rPr>
      </w:pPr>
      <w:r w:rsidRPr="00197C28">
        <w:rPr>
          <w:rFonts w:ascii="Arial Narrow" w:hAnsi="Arial Narrow"/>
          <w:sz w:val="20"/>
          <w:szCs w:val="20"/>
        </w:rPr>
        <w:t xml:space="preserve">Stavba zachovává stávající bezbariérové přístupy v obvodu </w:t>
      </w:r>
      <w:r w:rsidR="00FD6E69" w:rsidRPr="00197C28">
        <w:rPr>
          <w:rFonts w:ascii="Arial Narrow" w:hAnsi="Arial Narrow"/>
          <w:sz w:val="20"/>
          <w:szCs w:val="20"/>
        </w:rPr>
        <w:t>dotčené trati</w:t>
      </w:r>
      <w:r w:rsidR="00882083">
        <w:rPr>
          <w:rFonts w:ascii="Arial Narrow" w:hAnsi="Arial Narrow"/>
          <w:sz w:val="20"/>
          <w:szCs w:val="20"/>
        </w:rPr>
        <w:t xml:space="preserve"> Tišnov – Žďár nad </w:t>
      </w:r>
      <w:r w:rsidR="007923FD">
        <w:rPr>
          <w:rFonts w:ascii="Arial Narrow" w:hAnsi="Arial Narrow"/>
          <w:sz w:val="20"/>
          <w:szCs w:val="20"/>
        </w:rPr>
        <w:t>S</w:t>
      </w:r>
      <w:r w:rsidR="00882083">
        <w:rPr>
          <w:rFonts w:ascii="Arial Narrow" w:hAnsi="Arial Narrow"/>
          <w:sz w:val="20"/>
          <w:szCs w:val="20"/>
        </w:rPr>
        <w:t>ázavou</w:t>
      </w:r>
      <w:r w:rsidR="00FD6E69" w:rsidRPr="00197C28">
        <w:rPr>
          <w:rFonts w:ascii="Arial Narrow" w:hAnsi="Arial Narrow"/>
          <w:sz w:val="20"/>
          <w:szCs w:val="20"/>
        </w:rPr>
        <w:t>.</w:t>
      </w:r>
    </w:p>
    <w:p w14:paraId="237B7B5B" w14:textId="634CFC20" w:rsidR="00403BF3" w:rsidRDefault="00CB3822" w:rsidP="007923FD">
      <w:pPr>
        <w:pStyle w:val="Zkladntext"/>
        <w:rPr>
          <w:rFonts w:ascii="Arial Narrow" w:hAnsi="Arial Narrow"/>
          <w:sz w:val="20"/>
          <w:szCs w:val="20"/>
        </w:rPr>
      </w:pPr>
      <w:r w:rsidRPr="00197C28">
        <w:rPr>
          <w:rFonts w:ascii="Arial Narrow" w:hAnsi="Arial Narrow"/>
          <w:sz w:val="20"/>
          <w:szCs w:val="20"/>
        </w:rPr>
        <w:t>Stavba</w:t>
      </w:r>
      <w:r w:rsidR="009E0DEB">
        <w:rPr>
          <w:rFonts w:ascii="Arial Narrow" w:hAnsi="Arial Narrow"/>
          <w:sz w:val="20"/>
          <w:szCs w:val="20"/>
        </w:rPr>
        <w:t xml:space="preserve"> </w:t>
      </w:r>
      <w:r w:rsidR="009E0DEB">
        <w:rPr>
          <w:rFonts w:ascii="Arial Narrow" w:hAnsi="Arial Narrow"/>
          <w:i/>
          <w:iCs/>
          <w:sz w:val="20"/>
          <w:szCs w:val="20"/>
        </w:rPr>
        <w:t>Vypracování projektové dokumentace na opravu zabezpečovacích zařízení na trati Tišnov – Žďár nad Sázavou</w:t>
      </w:r>
      <w:r w:rsidR="007D7DB7" w:rsidRPr="00197C28">
        <w:rPr>
          <w:rFonts w:ascii="Arial Narrow" w:hAnsi="Arial Narrow"/>
          <w:sz w:val="20"/>
          <w:szCs w:val="20"/>
        </w:rPr>
        <w:t xml:space="preserve"> </w:t>
      </w:r>
      <w:r w:rsidR="007923FD" w:rsidRPr="00C70A08">
        <w:rPr>
          <w:rFonts w:ascii="Arial Narrow" w:hAnsi="Arial Narrow"/>
          <w:sz w:val="20"/>
          <w:szCs w:val="20"/>
        </w:rPr>
        <w:t>není koordinována s žádnou jinou stavbou.</w:t>
      </w:r>
    </w:p>
    <w:p w14:paraId="6DA68468" w14:textId="7F02A73F" w:rsidR="0021434E" w:rsidRDefault="0021434E" w:rsidP="007923FD">
      <w:pPr>
        <w:pStyle w:val="Zkladntext"/>
        <w:rPr>
          <w:rFonts w:ascii="Arial Narrow" w:hAnsi="Arial Narrow"/>
          <w:sz w:val="20"/>
          <w:szCs w:val="20"/>
        </w:rPr>
      </w:pPr>
      <w:r>
        <w:rPr>
          <w:rFonts w:ascii="Arial Narrow" w:hAnsi="Arial Narrow"/>
          <w:sz w:val="20"/>
          <w:szCs w:val="20"/>
        </w:rPr>
        <w:t>U stavbou dotčených pozemků jsou doloženy smlouvy o zřízení věcných břemen, nájemní smlouvy, práva provést stavbu atd.  v Dokladové části. Zhotovitel bude upozorněn na podmínky ve výše uvedených smlouvách s ohledem na připomínky investora.</w:t>
      </w:r>
    </w:p>
    <w:p w14:paraId="25BD1EA2" w14:textId="61862843" w:rsidR="007923FD" w:rsidRPr="00403BF3" w:rsidRDefault="00403BF3" w:rsidP="00403BF3">
      <w:pPr>
        <w:rPr>
          <w:rFonts w:ascii="Arial Narrow" w:hAnsi="Arial Narrow"/>
          <w:sz w:val="20"/>
          <w:szCs w:val="20"/>
        </w:rPr>
      </w:pPr>
      <w:r>
        <w:rPr>
          <w:rFonts w:ascii="Arial Narrow" w:hAnsi="Arial Narrow"/>
          <w:sz w:val="20"/>
          <w:szCs w:val="20"/>
        </w:rPr>
        <w:br w:type="page"/>
      </w:r>
    </w:p>
    <w:p w14:paraId="78970E30" w14:textId="533825D4" w:rsidR="00960B6F" w:rsidRDefault="00960B6F" w:rsidP="007923FD">
      <w:pPr>
        <w:pStyle w:val="Zkladntext"/>
        <w:rPr>
          <w:rFonts w:ascii="Arial Narrow" w:hAnsi="Arial Narrow"/>
          <w:sz w:val="20"/>
          <w:szCs w:val="20"/>
        </w:rPr>
      </w:pPr>
      <w:r w:rsidRPr="005D5A07">
        <w:rPr>
          <w:rFonts w:ascii="Arial Narrow" w:hAnsi="Arial Narrow"/>
          <w:sz w:val="20"/>
          <w:szCs w:val="20"/>
        </w:rPr>
        <w:lastRenderedPageBreak/>
        <w:t>Seznam pozemků podle katastru nemovitostí, na kterých se stavba provádí</w:t>
      </w:r>
      <w:r w:rsidR="005D5A07" w:rsidRPr="005D5A07">
        <w:rPr>
          <w:rFonts w:ascii="Arial Narrow" w:hAnsi="Arial Narrow"/>
          <w:sz w:val="20"/>
          <w:szCs w:val="20"/>
        </w:rPr>
        <w:t>:</w:t>
      </w:r>
    </w:p>
    <w:tbl>
      <w:tblPr>
        <w:tblStyle w:val="Mkatabulky"/>
        <w:tblW w:w="0" w:type="auto"/>
        <w:tblInd w:w="392" w:type="dxa"/>
        <w:tblLook w:val="04A0" w:firstRow="1" w:lastRow="0" w:firstColumn="1" w:lastColumn="0" w:noHBand="0" w:noVBand="1"/>
      </w:tblPr>
      <w:tblGrid>
        <w:gridCol w:w="1299"/>
        <w:gridCol w:w="1252"/>
        <w:gridCol w:w="993"/>
        <w:gridCol w:w="3912"/>
        <w:gridCol w:w="2059"/>
      </w:tblGrid>
      <w:tr w:rsidR="00B82293" w:rsidRPr="00DD226A" w14:paraId="504CA0A2" w14:textId="77777777" w:rsidTr="00B82293">
        <w:trPr>
          <w:trHeight w:val="419"/>
          <w:tblHeader/>
        </w:trPr>
        <w:tc>
          <w:tcPr>
            <w:tcW w:w="1299" w:type="dxa"/>
            <w:vAlign w:val="center"/>
          </w:tcPr>
          <w:p w14:paraId="08A85B94" w14:textId="77777777" w:rsidR="00B82293" w:rsidRPr="00B82293" w:rsidRDefault="00B82293" w:rsidP="009D3E78">
            <w:pPr>
              <w:jc w:val="center"/>
              <w:rPr>
                <w:rFonts w:ascii="Arial Narrow" w:hAnsi="Arial Narrow" w:cs="Calibri"/>
                <w:b/>
                <w:bCs/>
                <w:color w:val="000000"/>
                <w:sz w:val="18"/>
                <w:szCs w:val="18"/>
              </w:rPr>
            </w:pPr>
            <w:r w:rsidRPr="00B82293">
              <w:rPr>
                <w:rFonts w:ascii="Arial Narrow" w:hAnsi="Arial Narrow" w:cs="Calibri"/>
                <w:b/>
                <w:bCs/>
                <w:color w:val="000000"/>
                <w:sz w:val="18"/>
                <w:szCs w:val="18"/>
              </w:rPr>
              <w:t>Katastrální území</w:t>
            </w:r>
          </w:p>
        </w:tc>
        <w:tc>
          <w:tcPr>
            <w:tcW w:w="1252" w:type="dxa"/>
            <w:vAlign w:val="center"/>
          </w:tcPr>
          <w:p w14:paraId="3DCDF736" w14:textId="77777777" w:rsidR="00B82293" w:rsidRPr="00B82293" w:rsidRDefault="00B82293" w:rsidP="009D3E78">
            <w:pPr>
              <w:jc w:val="center"/>
              <w:rPr>
                <w:rFonts w:ascii="Arial Narrow" w:hAnsi="Arial Narrow" w:cs="Calibri"/>
                <w:b/>
                <w:bCs/>
                <w:color w:val="000000"/>
                <w:sz w:val="18"/>
                <w:szCs w:val="18"/>
              </w:rPr>
            </w:pPr>
            <w:r w:rsidRPr="00B82293">
              <w:rPr>
                <w:rFonts w:ascii="Arial Narrow" w:hAnsi="Arial Narrow" w:cs="Calibri"/>
                <w:b/>
                <w:bCs/>
                <w:color w:val="000000"/>
                <w:sz w:val="18"/>
                <w:szCs w:val="18"/>
              </w:rPr>
              <w:t>Obec</w:t>
            </w:r>
          </w:p>
        </w:tc>
        <w:tc>
          <w:tcPr>
            <w:tcW w:w="993" w:type="dxa"/>
            <w:vAlign w:val="center"/>
          </w:tcPr>
          <w:p w14:paraId="2191A02C" w14:textId="77777777" w:rsidR="00B82293" w:rsidRPr="00B82293" w:rsidRDefault="00B82293" w:rsidP="009D3E78">
            <w:pPr>
              <w:jc w:val="center"/>
              <w:rPr>
                <w:rFonts w:ascii="Arial Narrow" w:hAnsi="Arial Narrow" w:cs="Calibri"/>
                <w:b/>
                <w:bCs/>
                <w:color w:val="000000"/>
                <w:sz w:val="18"/>
                <w:szCs w:val="18"/>
              </w:rPr>
            </w:pPr>
            <w:r w:rsidRPr="00B82293">
              <w:rPr>
                <w:rFonts w:ascii="Arial Narrow" w:hAnsi="Arial Narrow" w:cs="Calibri"/>
                <w:b/>
                <w:bCs/>
                <w:color w:val="000000"/>
                <w:sz w:val="18"/>
                <w:szCs w:val="18"/>
              </w:rPr>
              <w:t>Parcela</w:t>
            </w:r>
          </w:p>
        </w:tc>
        <w:tc>
          <w:tcPr>
            <w:tcW w:w="3912" w:type="dxa"/>
            <w:vAlign w:val="center"/>
          </w:tcPr>
          <w:p w14:paraId="6ABA6B62" w14:textId="77777777" w:rsidR="00B82293" w:rsidRPr="00B82293" w:rsidRDefault="00B82293" w:rsidP="009D3E78">
            <w:pPr>
              <w:jc w:val="center"/>
              <w:rPr>
                <w:rFonts w:ascii="Arial Narrow" w:hAnsi="Arial Narrow" w:cs="Calibri"/>
                <w:b/>
                <w:bCs/>
                <w:color w:val="000000"/>
                <w:sz w:val="18"/>
                <w:szCs w:val="18"/>
              </w:rPr>
            </w:pPr>
            <w:r w:rsidRPr="00B82293">
              <w:rPr>
                <w:rFonts w:ascii="Arial Narrow" w:hAnsi="Arial Narrow" w:cs="Calibri"/>
                <w:b/>
                <w:bCs/>
                <w:color w:val="000000"/>
                <w:sz w:val="18"/>
                <w:szCs w:val="18"/>
              </w:rPr>
              <w:t xml:space="preserve">Vlastník </w:t>
            </w:r>
          </w:p>
        </w:tc>
        <w:tc>
          <w:tcPr>
            <w:tcW w:w="2059" w:type="dxa"/>
            <w:vAlign w:val="center"/>
          </w:tcPr>
          <w:p w14:paraId="0CB67FAC" w14:textId="77777777" w:rsidR="00B82293" w:rsidRPr="00B82293" w:rsidRDefault="00B82293" w:rsidP="009D3E78">
            <w:pPr>
              <w:jc w:val="center"/>
              <w:rPr>
                <w:rFonts w:ascii="Arial Narrow" w:hAnsi="Arial Narrow" w:cs="Calibri"/>
                <w:b/>
                <w:bCs/>
                <w:color w:val="000000"/>
                <w:sz w:val="18"/>
                <w:szCs w:val="18"/>
              </w:rPr>
            </w:pPr>
            <w:r w:rsidRPr="00B82293">
              <w:rPr>
                <w:rFonts w:ascii="Arial Narrow" w:hAnsi="Arial Narrow" w:cs="Calibri"/>
                <w:b/>
                <w:bCs/>
                <w:color w:val="000000"/>
                <w:sz w:val="18"/>
                <w:szCs w:val="18"/>
              </w:rPr>
              <w:t>Typ</w:t>
            </w:r>
          </w:p>
        </w:tc>
      </w:tr>
      <w:tr w:rsidR="00B82293" w:rsidRPr="007E6B44" w14:paraId="53E36DBA" w14:textId="77777777" w:rsidTr="00B82293">
        <w:tc>
          <w:tcPr>
            <w:tcW w:w="1299" w:type="dxa"/>
            <w:vAlign w:val="center"/>
          </w:tcPr>
          <w:p w14:paraId="26BB34B4"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76E1ACA9"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4AA9D657"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3930/1</w:t>
            </w:r>
          </w:p>
        </w:tc>
        <w:tc>
          <w:tcPr>
            <w:tcW w:w="3912" w:type="dxa"/>
            <w:vAlign w:val="center"/>
          </w:tcPr>
          <w:p w14:paraId="7090A6B0"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78579B08"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r w:rsidR="00B82293" w:rsidRPr="007E6B44" w14:paraId="21A795E0" w14:textId="77777777" w:rsidTr="00B82293">
        <w:tc>
          <w:tcPr>
            <w:tcW w:w="1299" w:type="dxa"/>
            <w:vAlign w:val="center"/>
          </w:tcPr>
          <w:p w14:paraId="56F56118"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1E9ABE79"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3189D8E3"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3930/3</w:t>
            </w:r>
          </w:p>
        </w:tc>
        <w:tc>
          <w:tcPr>
            <w:tcW w:w="3912" w:type="dxa"/>
            <w:vAlign w:val="center"/>
          </w:tcPr>
          <w:p w14:paraId="10524765"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3F89B9BE"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r w:rsidR="00B82293" w:rsidRPr="007E6B44" w14:paraId="2D8C39CA" w14:textId="77777777" w:rsidTr="00B82293">
        <w:tc>
          <w:tcPr>
            <w:tcW w:w="1299" w:type="dxa"/>
            <w:vAlign w:val="center"/>
          </w:tcPr>
          <w:p w14:paraId="352D82C6"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2DFEBBF3"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207D20D6"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3931</w:t>
            </w:r>
          </w:p>
        </w:tc>
        <w:tc>
          <w:tcPr>
            <w:tcW w:w="3912" w:type="dxa"/>
            <w:vAlign w:val="center"/>
          </w:tcPr>
          <w:p w14:paraId="7B61771F"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6523E81B"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r w:rsidR="00B82293" w:rsidRPr="007E6B44" w14:paraId="694646C1" w14:textId="77777777" w:rsidTr="00B82293">
        <w:tc>
          <w:tcPr>
            <w:tcW w:w="1299" w:type="dxa"/>
            <w:vAlign w:val="center"/>
          </w:tcPr>
          <w:p w14:paraId="7791B606"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2C00F480"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3BB090C4"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3932/6</w:t>
            </w:r>
          </w:p>
        </w:tc>
        <w:tc>
          <w:tcPr>
            <w:tcW w:w="3912" w:type="dxa"/>
            <w:vAlign w:val="center"/>
          </w:tcPr>
          <w:p w14:paraId="7FAE86DE"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České dráhy, a.s., nábřeží Ludvíka Svobody 1222/12, 110 00 Praha 1</w:t>
            </w:r>
          </w:p>
        </w:tc>
        <w:tc>
          <w:tcPr>
            <w:tcW w:w="2059" w:type="dxa"/>
            <w:vAlign w:val="center"/>
          </w:tcPr>
          <w:p w14:paraId="6578E06B"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r w:rsidR="00B82293" w:rsidRPr="007E6B44" w14:paraId="0D61A817" w14:textId="77777777" w:rsidTr="00B82293">
        <w:tc>
          <w:tcPr>
            <w:tcW w:w="1299" w:type="dxa"/>
            <w:vAlign w:val="center"/>
          </w:tcPr>
          <w:p w14:paraId="48154ACE"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73E3A1DD"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7EC5A41A"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1006/1</w:t>
            </w:r>
          </w:p>
        </w:tc>
        <w:tc>
          <w:tcPr>
            <w:tcW w:w="3912" w:type="dxa"/>
            <w:vAlign w:val="center"/>
          </w:tcPr>
          <w:p w14:paraId="7F356D5B"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Město Nové Město na Moravě, Vratislavovo náměstí 103, 592 31 Nové Město na Moravě</w:t>
            </w:r>
          </w:p>
        </w:tc>
        <w:tc>
          <w:tcPr>
            <w:tcW w:w="2059" w:type="dxa"/>
            <w:vAlign w:val="center"/>
          </w:tcPr>
          <w:p w14:paraId="3FB13C43" w14:textId="2154AE7B"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manipulační plocha, ostatní plocha</w:t>
            </w:r>
          </w:p>
        </w:tc>
      </w:tr>
      <w:tr w:rsidR="00B82293" w:rsidRPr="007E6B44" w14:paraId="1FF3DC56" w14:textId="77777777" w:rsidTr="00B82293">
        <w:tc>
          <w:tcPr>
            <w:tcW w:w="1299" w:type="dxa"/>
            <w:vAlign w:val="center"/>
          </w:tcPr>
          <w:p w14:paraId="767A3459"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49372ACD"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6471C6AC"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1058/1</w:t>
            </w:r>
          </w:p>
        </w:tc>
        <w:tc>
          <w:tcPr>
            <w:tcW w:w="3912" w:type="dxa"/>
            <w:vAlign w:val="center"/>
          </w:tcPr>
          <w:p w14:paraId="7BDFAA45"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Krajská správa a údržba silnic Vysočiny, Kosovská 1122/16, 586 01 Jihlava</w:t>
            </w:r>
          </w:p>
        </w:tc>
        <w:tc>
          <w:tcPr>
            <w:tcW w:w="2059" w:type="dxa"/>
            <w:vAlign w:val="center"/>
          </w:tcPr>
          <w:p w14:paraId="4E940796" w14:textId="16E8087E"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 xml:space="preserve">silnice, ostatní plocha </w:t>
            </w:r>
          </w:p>
        </w:tc>
      </w:tr>
      <w:tr w:rsidR="00B82293" w:rsidRPr="007E6B44" w14:paraId="7803E15D" w14:textId="77777777" w:rsidTr="00B82293">
        <w:tc>
          <w:tcPr>
            <w:tcW w:w="1299" w:type="dxa"/>
            <w:vAlign w:val="center"/>
          </w:tcPr>
          <w:p w14:paraId="695896B9"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069B1BFD"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078D7827"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1075/1</w:t>
            </w:r>
          </w:p>
        </w:tc>
        <w:tc>
          <w:tcPr>
            <w:tcW w:w="3912" w:type="dxa"/>
            <w:vAlign w:val="center"/>
          </w:tcPr>
          <w:p w14:paraId="59472F55"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Město Nové Město na Moravě, Vratislavovo náměstí 103, 592 31 Nové Město na Moravě</w:t>
            </w:r>
          </w:p>
        </w:tc>
        <w:tc>
          <w:tcPr>
            <w:tcW w:w="2059" w:type="dxa"/>
            <w:vAlign w:val="center"/>
          </w:tcPr>
          <w:p w14:paraId="1AEFAE71" w14:textId="676AB5EE"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jiná plocha, ostatní plocha</w:t>
            </w:r>
          </w:p>
        </w:tc>
      </w:tr>
      <w:tr w:rsidR="00B82293" w:rsidRPr="007E6B44" w14:paraId="2E64234F" w14:textId="77777777" w:rsidTr="00B82293">
        <w:tc>
          <w:tcPr>
            <w:tcW w:w="1299" w:type="dxa"/>
            <w:vAlign w:val="center"/>
          </w:tcPr>
          <w:p w14:paraId="47E9B574"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6BE308F7"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7FDBE629"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1073/1</w:t>
            </w:r>
          </w:p>
        </w:tc>
        <w:tc>
          <w:tcPr>
            <w:tcW w:w="3912" w:type="dxa"/>
            <w:vAlign w:val="center"/>
          </w:tcPr>
          <w:p w14:paraId="3219AB9B"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1DD924C4" w14:textId="368DF791"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zastavěná plocha a nádvoří</w:t>
            </w:r>
          </w:p>
        </w:tc>
      </w:tr>
      <w:tr w:rsidR="00B82293" w:rsidRPr="007E6B44" w14:paraId="30CE2808" w14:textId="77777777" w:rsidTr="00B82293">
        <w:tc>
          <w:tcPr>
            <w:tcW w:w="1299" w:type="dxa"/>
            <w:vAlign w:val="center"/>
          </w:tcPr>
          <w:p w14:paraId="52AB58B4"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1276C46A"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7159D3DF"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1072/2</w:t>
            </w:r>
          </w:p>
        </w:tc>
        <w:tc>
          <w:tcPr>
            <w:tcW w:w="3912" w:type="dxa"/>
            <w:vAlign w:val="center"/>
          </w:tcPr>
          <w:p w14:paraId="1E220926"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Město Nové Město na Moravě, Vratislavovo náměstí 103, 592 31 Nové Město na Moravě</w:t>
            </w:r>
          </w:p>
        </w:tc>
        <w:tc>
          <w:tcPr>
            <w:tcW w:w="2059" w:type="dxa"/>
            <w:vAlign w:val="center"/>
          </w:tcPr>
          <w:p w14:paraId="1AC5C974" w14:textId="037ACF29"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 xml:space="preserve">jiná plocha, ostatní plocha </w:t>
            </w:r>
          </w:p>
        </w:tc>
      </w:tr>
      <w:tr w:rsidR="00B82293" w:rsidRPr="007E6B44" w14:paraId="31321D24" w14:textId="77777777" w:rsidTr="00B82293">
        <w:tc>
          <w:tcPr>
            <w:tcW w:w="1299" w:type="dxa"/>
            <w:vAlign w:val="center"/>
          </w:tcPr>
          <w:p w14:paraId="6FE279EB"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5E6C235B"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759544FA"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1072/1</w:t>
            </w:r>
          </w:p>
        </w:tc>
        <w:tc>
          <w:tcPr>
            <w:tcW w:w="3912" w:type="dxa"/>
            <w:vAlign w:val="center"/>
          </w:tcPr>
          <w:p w14:paraId="7A8432BD"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3C9B69AE" w14:textId="126022EA"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zastavěná plocha a nádvoří</w:t>
            </w:r>
          </w:p>
        </w:tc>
      </w:tr>
      <w:tr w:rsidR="00B82293" w:rsidRPr="007E6B44" w14:paraId="0D217261" w14:textId="77777777" w:rsidTr="00B82293">
        <w:tc>
          <w:tcPr>
            <w:tcW w:w="1299" w:type="dxa"/>
            <w:vAlign w:val="center"/>
          </w:tcPr>
          <w:p w14:paraId="6A94BB41"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66E089E6"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4F171BDD"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1076</w:t>
            </w:r>
          </w:p>
        </w:tc>
        <w:tc>
          <w:tcPr>
            <w:tcW w:w="3912" w:type="dxa"/>
            <w:vAlign w:val="center"/>
          </w:tcPr>
          <w:p w14:paraId="4494C8EC"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1AECE532" w14:textId="575A0A64"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zastavěná plocha a nádvoří</w:t>
            </w:r>
          </w:p>
        </w:tc>
      </w:tr>
      <w:tr w:rsidR="00B82293" w:rsidRPr="007E6B44" w14:paraId="7A748AB2" w14:textId="77777777" w:rsidTr="00B82293">
        <w:tc>
          <w:tcPr>
            <w:tcW w:w="1299" w:type="dxa"/>
            <w:vAlign w:val="center"/>
          </w:tcPr>
          <w:p w14:paraId="572DA417"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0CFCF0AF"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5EAA1362"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3932/5</w:t>
            </w:r>
          </w:p>
        </w:tc>
        <w:tc>
          <w:tcPr>
            <w:tcW w:w="3912" w:type="dxa"/>
            <w:vAlign w:val="center"/>
          </w:tcPr>
          <w:p w14:paraId="3DB67E14"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1D0F9930" w14:textId="1B5857AD"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zastavěná plocha a nádvoří</w:t>
            </w:r>
          </w:p>
        </w:tc>
      </w:tr>
      <w:tr w:rsidR="00B82293" w:rsidRPr="007E6B44" w14:paraId="2EC9B537" w14:textId="77777777" w:rsidTr="00B82293">
        <w:tc>
          <w:tcPr>
            <w:tcW w:w="1299" w:type="dxa"/>
            <w:vAlign w:val="center"/>
          </w:tcPr>
          <w:p w14:paraId="63F9BAB5"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7E7CAF41"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105C5A56"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3932/9</w:t>
            </w:r>
          </w:p>
        </w:tc>
        <w:tc>
          <w:tcPr>
            <w:tcW w:w="3912" w:type="dxa"/>
            <w:vAlign w:val="center"/>
          </w:tcPr>
          <w:p w14:paraId="42024353"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Město Nové Město na Moravě, Vratislavovo náměstí 103, 592 31 Nové Město na Moravě</w:t>
            </w:r>
          </w:p>
        </w:tc>
        <w:tc>
          <w:tcPr>
            <w:tcW w:w="2059" w:type="dxa"/>
            <w:vAlign w:val="center"/>
          </w:tcPr>
          <w:p w14:paraId="6BDD95D3" w14:textId="4D5BF21E"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jiná plocha, ostatní plocha</w:t>
            </w:r>
          </w:p>
        </w:tc>
      </w:tr>
      <w:tr w:rsidR="00B82293" w:rsidRPr="007E6B44" w14:paraId="5D13619B" w14:textId="77777777" w:rsidTr="00B82293">
        <w:tc>
          <w:tcPr>
            <w:tcW w:w="1299" w:type="dxa"/>
            <w:vAlign w:val="center"/>
          </w:tcPr>
          <w:p w14:paraId="0B39D8AC"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453A0238"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5D73FFF9"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1071/1</w:t>
            </w:r>
          </w:p>
        </w:tc>
        <w:tc>
          <w:tcPr>
            <w:tcW w:w="3912" w:type="dxa"/>
            <w:vAlign w:val="center"/>
          </w:tcPr>
          <w:p w14:paraId="462FE74C" w14:textId="0013C926" w:rsidR="00B82293" w:rsidRPr="00B82293" w:rsidRDefault="00005E39"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Krajská správa a údržba silnic Vysočiny, Kosovská 1122/16, 586 01 Jihlava</w:t>
            </w:r>
          </w:p>
        </w:tc>
        <w:tc>
          <w:tcPr>
            <w:tcW w:w="2059" w:type="dxa"/>
            <w:vAlign w:val="center"/>
          </w:tcPr>
          <w:p w14:paraId="36C92168" w14:textId="30BD1A32"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silnice, ostatní plocha</w:t>
            </w:r>
          </w:p>
        </w:tc>
      </w:tr>
      <w:tr w:rsidR="00B82293" w:rsidRPr="007E6B44" w14:paraId="00AA7D26" w14:textId="77777777" w:rsidTr="00B82293">
        <w:tc>
          <w:tcPr>
            <w:tcW w:w="1299" w:type="dxa"/>
            <w:vAlign w:val="center"/>
          </w:tcPr>
          <w:p w14:paraId="4B945472"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14786ACA"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6AA584E6"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3932/10</w:t>
            </w:r>
          </w:p>
        </w:tc>
        <w:tc>
          <w:tcPr>
            <w:tcW w:w="3912" w:type="dxa"/>
            <w:vAlign w:val="center"/>
          </w:tcPr>
          <w:p w14:paraId="6AE84A43"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6C75DCF4" w14:textId="3A9737C8"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jiná plocha, ostatní plocha</w:t>
            </w:r>
          </w:p>
        </w:tc>
      </w:tr>
      <w:tr w:rsidR="00B82293" w:rsidRPr="007E6B44" w14:paraId="643F48EF" w14:textId="77777777" w:rsidTr="00B82293">
        <w:tc>
          <w:tcPr>
            <w:tcW w:w="1299" w:type="dxa"/>
            <w:vAlign w:val="center"/>
          </w:tcPr>
          <w:p w14:paraId="278FBBB3"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502091E7"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0C8A2207"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3932/7</w:t>
            </w:r>
          </w:p>
        </w:tc>
        <w:tc>
          <w:tcPr>
            <w:tcW w:w="3912" w:type="dxa"/>
            <w:vAlign w:val="center"/>
          </w:tcPr>
          <w:p w14:paraId="2A480CE8" w14:textId="77777777"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2923FA1F" w14:textId="006EE6FD" w:rsidR="00B82293" w:rsidRPr="00B82293" w:rsidRDefault="00B82293" w:rsidP="009D3E78">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r w:rsidR="00872454" w:rsidRPr="007E6B44" w14:paraId="2A2435DE" w14:textId="77777777" w:rsidTr="00B82293">
        <w:tc>
          <w:tcPr>
            <w:tcW w:w="1299" w:type="dxa"/>
            <w:vAlign w:val="center"/>
          </w:tcPr>
          <w:p w14:paraId="3B090DB4" w14:textId="2AA856CE"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655F7E37" w14:textId="1716D496"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1B79FD4B" w14:textId="3437C784" w:rsidR="00872454" w:rsidRPr="00B82293" w:rsidRDefault="00872454" w:rsidP="00872454">
            <w:pPr>
              <w:jc w:val="center"/>
              <w:rPr>
                <w:rFonts w:ascii="Arial Narrow" w:hAnsi="Arial Narrow" w:cs="Calibri"/>
                <w:color w:val="000000"/>
                <w:sz w:val="18"/>
                <w:szCs w:val="18"/>
              </w:rPr>
            </w:pPr>
            <w:r>
              <w:rPr>
                <w:rFonts w:ascii="Arial Narrow" w:hAnsi="Arial Narrow" w:cs="Calibri"/>
                <w:color w:val="000000"/>
                <w:sz w:val="18"/>
                <w:szCs w:val="18"/>
              </w:rPr>
              <w:t>2380</w:t>
            </w:r>
          </w:p>
        </w:tc>
        <w:tc>
          <w:tcPr>
            <w:tcW w:w="3912" w:type="dxa"/>
            <w:vAlign w:val="center"/>
          </w:tcPr>
          <w:p w14:paraId="31F6DCA5" w14:textId="57E6BF74"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Město Nové Město na Moravě, Vratislavovo náměstí 103, 592 31 Nové Město na Moravě</w:t>
            </w:r>
          </w:p>
        </w:tc>
        <w:tc>
          <w:tcPr>
            <w:tcW w:w="2059" w:type="dxa"/>
            <w:vAlign w:val="center"/>
          </w:tcPr>
          <w:p w14:paraId="667B7AD5" w14:textId="5900F75B" w:rsidR="00872454" w:rsidRPr="00B82293" w:rsidRDefault="00872454" w:rsidP="00872454">
            <w:pPr>
              <w:jc w:val="center"/>
              <w:rPr>
                <w:rFonts w:ascii="Arial Narrow" w:hAnsi="Arial Narrow" w:cs="Calibri"/>
                <w:color w:val="000000"/>
                <w:sz w:val="18"/>
                <w:szCs w:val="18"/>
              </w:rPr>
            </w:pPr>
            <w:r>
              <w:rPr>
                <w:rFonts w:ascii="Arial Narrow" w:hAnsi="Arial Narrow" w:cs="Calibri"/>
                <w:color w:val="000000"/>
                <w:sz w:val="18"/>
                <w:szCs w:val="18"/>
              </w:rPr>
              <w:t>ostatní komunikace</w:t>
            </w:r>
            <w:r w:rsidRPr="00B82293">
              <w:rPr>
                <w:rFonts w:ascii="Arial Narrow" w:hAnsi="Arial Narrow" w:cs="Calibri"/>
                <w:color w:val="000000"/>
                <w:sz w:val="18"/>
                <w:szCs w:val="18"/>
              </w:rPr>
              <w:t>, ostatní plocha</w:t>
            </w:r>
          </w:p>
        </w:tc>
      </w:tr>
      <w:tr w:rsidR="00872454" w:rsidRPr="007E6B44" w14:paraId="7075CBE2" w14:textId="77777777" w:rsidTr="00B82293">
        <w:tc>
          <w:tcPr>
            <w:tcW w:w="1299" w:type="dxa"/>
            <w:vAlign w:val="center"/>
          </w:tcPr>
          <w:p w14:paraId="4A333C1F"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1252" w:type="dxa"/>
            <w:vAlign w:val="center"/>
          </w:tcPr>
          <w:p w14:paraId="2A964D20"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631992A0"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3933</w:t>
            </w:r>
          </w:p>
        </w:tc>
        <w:tc>
          <w:tcPr>
            <w:tcW w:w="3912" w:type="dxa"/>
            <w:vAlign w:val="center"/>
          </w:tcPr>
          <w:p w14:paraId="671AE155"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0D437896" w14:textId="2B78C8D8"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r w:rsidR="00872454" w:rsidRPr="007E6B44" w14:paraId="5759513D" w14:textId="77777777" w:rsidTr="00B82293">
        <w:tc>
          <w:tcPr>
            <w:tcW w:w="1299" w:type="dxa"/>
            <w:vAlign w:val="center"/>
          </w:tcPr>
          <w:p w14:paraId="721BA28C" w14:textId="77777777" w:rsidR="00872454" w:rsidRPr="00B82293" w:rsidRDefault="00872454" w:rsidP="00872454">
            <w:pPr>
              <w:jc w:val="center"/>
              <w:rPr>
                <w:rFonts w:ascii="Arial Narrow" w:hAnsi="Arial Narrow" w:cs="Calibri"/>
                <w:color w:val="000000"/>
                <w:sz w:val="18"/>
                <w:szCs w:val="18"/>
              </w:rPr>
            </w:pPr>
            <w:proofErr w:type="spellStart"/>
            <w:r w:rsidRPr="00B82293">
              <w:rPr>
                <w:rFonts w:ascii="Arial Narrow" w:hAnsi="Arial Narrow" w:cs="Calibri"/>
                <w:color w:val="000000"/>
                <w:sz w:val="18"/>
                <w:szCs w:val="18"/>
              </w:rPr>
              <w:t>Pohledec</w:t>
            </w:r>
            <w:proofErr w:type="spellEnd"/>
          </w:p>
        </w:tc>
        <w:tc>
          <w:tcPr>
            <w:tcW w:w="1252" w:type="dxa"/>
            <w:vAlign w:val="center"/>
          </w:tcPr>
          <w:p w14:paraId="2937C208"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5B1B7968"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656</w:t>
            </w:r>
          </w:p>
        </w:tc>
        <w:tc>
          <w:tcPr>
            <w:tcW w:w="3912" w:type="dxa"/>
            <w:vAlign w:val="center"/>
          </w:tcPr>
          <w:p w14:paraId="480D7614"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4777BB4D" w14:textId="351F7636"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r w:rsidR="00872454" w:rsidRPr="007E6B44" w14:paraId="74315B50" w14:textId="77777777" w:rsidTr="00B82293">
        <w:trPr>
          <w:trHeight w:val="368"/>
        </w:trPr>
        <w:tc>
          <w:tcPr>
            <w:tcW w:w="1299" w:type="dxa"/>
            <w:vAlign w:val="center"/>
          </w:tcPr>
          <w:p w14:paraId="188E69F4" w14:textId="77777777" w:rsidR="00872454" w:rsidRPr="00B82293" w:rsidRDefault="00872454" w:rsidP="00872454">
            <w:pPr>
              <w:jc w:val="center"/>
              <w:rPr>
                <w:rFonts w:ascii="Arial Narrow" w:hAnsi="Arial Narrow" w:cs="Calibri"/>
                <w:color w:val="000000"/>
                <w:sz w:val="18"/>
                <w:szCs w:val="18"/>
              </w:rPr>
            </w:pPr>
            <w:proofErr w:type="spellStart"/>
            <w:r w:rsidRPr="00B82293">
              <w:rPr>
                <w:rFonts w:ascii="Arial Narrow" w:hAnsi="Arial Narrow" w:cs="Calibri"/>
                <w:color w:val="000000"/>
                <w:sz w:val="18"/>
                <w:szCs w:val="18"/>
              </w:rPr>
              <w:t>Pohledec</w:t>
            </w:r>
            <w:proofErr w:type="spellEnd"/>
          </w:p>
        </w:tc>
        <w:tc>
          <w:tcPr>
            <w:tcW w:w="1252" w:type="dxa"/>
            <w:vAlign w:val="center"/>
          </w:tcPr>
          <w:p w14:paraId="2A83727C"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Nové Město na Moravě</w:t>
            </w:r>
          </w:p>
        </w:tc>
        <w:tc>
          <w:tcPr>
            <w:tcW w:w="993" w:type="dxa"/>
            <w:vAlign w:val="center"/>
          </w:tcPr>
          <w:p w14:paraId="0FCBC568"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655</w:t>
            </w:r>
          </w:p>
        </w:tc>
        <w:tc>
          <w:tcPr>
            <w:tcW w:w="3912" w:type="dxa"/>
            <w:vAlign w:val="center"/>
          </w:tcPr>
          <w:p w14:paraId="1760EFC4"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7CDAE287" w14:textId="0457CF73"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r w:rsidR="00872454" w:rsidRPr="007E6B44" w14:paraId="078E9E36" w14:textId="77777777" w:rsidTr="00B82293">
        <w:trPr>
          <w:trHeight w:val="368"/>
        </w:trPr>
        <w:tc>
          <w:tcPr>
            <w:tcW w:w="1299" w:type="dxa"/>
            <w:vAlign w:val="center"/>
          </w:tcPr>
          <w:p w14:paraId="123A7D98" w14:textId="71D2E0E7" w:rsidR="00872454" w:rsidRPr="00B82293" w:rsidRDefault="00872454" w:rsidP="00872454">
            <w:pPr>
              <w:jc w:val="center"/>
              <w:rPr>
                <w:rFonts w:ascii="Arial Narrow" w:hAnsi="Arial Narrow" w:cs="Calibri"/>
                <w:color w:val="000000"/>
                <w:sz w:val="18"/>
                <w:szCs w:val="18"/>
              </w:rPr>
            </w:pPr>
            <w:proofErr w:type="spellStart"/>
            <w:r w:rsidRPr="008B498C">
              <w:rPr>
                <w:rFonts w:ascii="Arial Narrow" w:hAnsi="Arial Narrow" w:cs="Calibri"/>
                <w:color w:val="000000"/>
                <w:sz w:val="18"/>
                <w:szCs w:val="18"/>
              </w:rPr>
              <w:t>Pohledec</w:t>
            </w:r>
            <w:proofErr w:type="spellEnd"/>
          </w:p>
        </w:tc>
        <w:tc>
          <w:tcPr>
            <w:tcW w:w="1252" w:type="dxa"/>
            <w:vAlign w:val="center"/>
          </w:tcPr>
          <w:p w14:paraId="68F0FBBF" w14:textId="420AE04D" w:rsidR="00872454" w:rsidRPr="00B82293" w:rsidRDefault="00872454" w:rsidP="00872454">
            <w:pPr>
              <w:jc w:val="center"/>
              <w:rPr>
                <w:rFonts w:ascii="Arial Narrow" w:hAnsi="Arial Narrow" w:cs="Calibri"/>
                <w:color w:val="000000"/>
                <w:sz w:val="18"/>
                <w:szCs w:val="18"/>
              </w:rPr>
            </w:pPr>
            <w:r w:rsidRPr="008B498C">
              <w:rPr>
                <w:rFonts w:ascii="Arial Narrow" w:hAnsi="Arial Narrow" w:cs="Calibri"/>
                <w:color w:val="000000"/>
                <w:sz w:val="18"/>
                <w:szCs w:val="18"/>
              </w:rPr>
              <w:t>Nové Město na Moravě</w:t>
            </w:r>
          </w:p>
        </w:tc>
        <w:tc>
          <w:tcPr>
            <w:tcW w:w="993" w:type="dxa"/>
            <w:vAlign w:val="center"/>
          </w:tcPr>
          <w:p w14:paraId="7FF6ABD2" w14:textId="364BB07B" w:rsidR="00872454" w:rsidRPr="00B82293" w:rsidRDefault="00872454" w:rsidP="00872454">
            <w:pPr>
              <w:jc w:val="center"/>
              <w:rPr>
                <w:rFonts w:ascii="Arial Narrow" w:hAnsi="Arial Narrow" w:cs="Calibri"/>
                <w:color w:val="000000"/>
                <w:sz w:val="18"/>
                <w:szCs w:val="18"/>
              </w:rPr>
            </w:pPr>
            <w:r w:rsidRPr="008B498C">
              <w:rPr>
                <w:rFonts w:ascii="Arial Narrow" w:hAnsi="Arial Narrow" w:cs="Calibri"/>
                <w:color w:val="000000"/>
                <w:sz w:val="18"/>
                <w:szCs w:val="18"/>
              </w:rPr>
              <w:t>657/1</w:t>
            </w:r>
          </w:p>
        </w:tc>
        <w:tc>
          <w:tcPr>
            <w:tcW w:w="3912" w:type="dxa"/>
            <w:vAlign w:val="center"/>
          </w:tcPr>
          <w:p w14:paraId="352A8489" w14:textId="4E95339D"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Krajská správa a údržba silnic Vysočiny, Kosovská 1122/16, 586 01 Jihlava</w:t>
            </w:r>
          </w:p>
        </w:tc>
        <w:tc>
          <w:tcPr>
            <w:tcW w:w="2059" w:type="dxa"/>
            <w:vAlign w:val="center"/>
          </w:tcPr>
          <w:p w14:paraId="3B2B4F51" w14:textId="6C1B2365" w:rsidR="00872454" w:rsidRPr="00B82293" w:rsidRDefault="00872454" w:rsidP="00872454">
            <w:pPr>
              <w:jc w:val="center"/>
              <w:rPr>
                <w:rFonts w:ascii="Arial Narrow" w:hAnsi="Arial Narrow" w:cs="Calibri"/>
                <w:color w:val="000000"/>
                <w:sz w:val="18"/>
                <w:szCs w:val="18"/>
              </w:rPr>
            </w:pPr>
            <w:r w:rsidRPr="008B498C">
              <w:rPr>
                <w:rFonts w:ascii="Arial Narrow" w:hAnsi="Arial Narrow" w:cs="Calibri"/>
                <w:color w:val="000000"/>
                <w:sz w:val="18"/>
                <w:szCs w:val="18"/>
              </w:rPr>
              <w:t>silnice, ostatní plocha</w:t>
            </w:r>
          </w:p>
        </w:tc>
      </w:tr>
      <w:tr w:rsidR="00872454" w:rsidRPr="007E6B44" w14:paraId="0FD42F48" w14:textId="77777777" w:rsidTr="00B82293">
        <w:tc>
          <w:tcPr>
            <w:tcW w:w="1299" w:type="dxa"/>
            <w:vAlign w:val="center"/>
          </w:tcPr>
          <w:p w14:paraId="2488F916"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Kundratice u Rozsoch</w:t>
            </w:r>
          </w:p>
        </w:tc>
        <w:tc>
          <w:tcPr>
            <w:tcW w:w="1252" w:type="dxa"/>
            <w:vAlign w:val="center"/>
          </w:tcPr>
          <w:p w14:paraId="35C87F8F"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Rozsochy</w:t>
            </w:r>
          </w:p>
        </w:tc>
        <w:tc>
          <w:tcPr>
            <w:tcW w:w="993" w:type="dxa"/>
            <w:vAlign w:val="center"/>
          </w:tcPr>
          <w:p w14:paraId="67D25E20"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998</w:t>
            </w:r>
          </w:p>
        </w:tc>
        <w:tc>
          <w:tcPr>
            <w:tcW w:w="3912" w:type="dxa"/>
            <w:vAlign w:val="center"/>
          </w:tcPr>
          <w:p w14:paraId="0C71CEEA"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051B9FF5" w14:textId="16D2AB28"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r w:rsidR="00872454" w:rsidRPr="007E6B44" w14:paraId="4B5B4CE9" w14:textId="77777777" w:rsidTr="00B82293">
        <w:tc>
          <w:tcPr>
            <w:tcW w:w="1299" w:type="dxa"/>
            <w:vAlign w:val="center"/>
          </w:tcPr>
          <w:p w14:paraId="5A269640"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Kundratice u Rozsoch</w:t>
            </w:r>
          </w:p>
        </w:tc>
        <w:tc>
          <w:tcPr>
            <w:tcW w:w="1252" w:type="dxa"/>
            <w:vAlign w:val="center"/>
          </w:tcPr>
          <w:p w14:paraId="155EFED4"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Rozsochy</w:t>
            </w:r>
          </w:p>
        </w:tc>
        <w:tc>
          <w:tcPr>
            <w:tcW w:w="993" w:type="dxa"/>
            <w:vAlign w:val="center"/>
          </w:tcPr>
          <w:p w14:paraId="7862BBDE"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963</w:t>
            </w:r>
          </w:p>
        </w:tc>
        <w:tc>
          <w:tcPr>
            <w:tcW w:w="3912" w:type="dxa"/>
            <w:vAlign w:val="center"/>
          </w:tcPr>
          <w:p w14:paraId="7ECE1DF8"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Obec Rozsochy, č. p. 146, 592 57 Rozsochy</w:t>
            </w:r>
          </w:p>
        </w:tc>
        <w:tc>
          <w:tcPr>
            <w:tcW w:w="2059" w:type="dxa"/>
            <w:vAlign w:val="center"/>
          </w:tcPr>
          <w:p w14:paraId="4460A9B5" w14:textId="3FAEAE1D"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ostatní komunikace, ostatní plocha</w:t>
            </w:r>
          </w:p>
        </w:tc>
      </w:tr>
      <w:tr w:rsidR="00872454" w:rsidRPr="007E6B44" w14:paraId="1271A0A4" w14:textId="77777777" w:rsidTr="00B82293">
        <w:tc>
          <w:tcPr>
            <w:tcW w:w="1299" w:type="dxa"/>
            <w:vAlign w:val="center"/>
          </w:tcPr>
          <w:p w14:paraId="08A25D6A"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Kundratice u Rozsoch</w:t>
            </w:r>
          </w:p>
        </w:tc>
        <w:tc>
          <w:tcPr>
            <w:tcW w:w="1252" w:type="dxa"/>
            <w:vAlign w:val="center"/>
          </w:tcPr>
          <w:p w14:paraId="57E66C05"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Rozsochy</w:t>
            </w:r>
          </w:p>
        </w:tc>
        <w:tc>
          <w:tcPr>
            <w:tcW w:w="993" w:type="dxa"/>
            <w:vAlign w:val="center"/>
          </w:tcPr>
          <w:p w14:paraId="3DCAE4B7"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999</w:t>
            </w:r>
          </w:p>
        </w:tc>
        <w:tc>
          <w:tcPr>
            <w:tcW w:w="3912" w:type="dxa"/>
            <w:vAlign w:val="center"/>
          </w:tcPr>
          <w:p w14:paraId="2BB525B6"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5F7479CD" w14:textId="47CA4C62"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r w:rsidR="00872454" w:rsidRPr="007E6B44" w14:paraId="44CFF344" w14:textId="77777777" w:rsidTr="00B82293">
        <w:tc>
          <w:tcPr>
            <w:tcW w:w="1299" w:type="dxa"/>
            <w:vAlign w:val="center"/>
          </w:tcPr>
          <w:p w14:paraId="2C2C6E06"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Rozsochy</w:t>
            </w:r>
          </w:p>
        </w:tc>
        <w:tc>
          <w:tcPr>
            <w:tcW w:w="1252" w:type="dxa"/>
            <w:vAlign w:val="center"/>
          </w:tcPr>
          <w:p w14:paraId="3F85A9BB"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Rozsochy</w:t>
            </w:r>
          </w:p>
        </w:tc>
        <w:tc>
          <w:tcPr>
            <w:tcW w:w="993" w:type="dxa"/>
            <w:vAlign w:val="center"/>
          </w:tcPr>
          <w:p w14:paraId="05CD44B4"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860</w:t>
            </w:r>
          </w:p>
        </w:tc>
        <w:tc>
          <w:tcPr>
            <w:tcW w:w="3912" w:type="dxa"/>
            <w:vAlign w:val="center"/>
          </w:tcPr>
          <w:p w14:paraId="2ED151BB"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2F395072" w14:textId="73DF6ED1"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r w:rsidR="00872454" w:rsidRPr="007E6B44" w14:paraId="62A0FD28" w14:textId="77777777" w:rsidTr="00B82293">
        <w:trPr>
          <w:trHeight w:val="418"/>
        </w:trPr>
        <w:tc>
          <w:tcPr>
            <w:tcW w:w="1299" w:type="dxa"/>
            <w:vAlign w:val="center"/>
          </w:tcPr>
          <w:p w14:paraId="78B446F9"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Rozsochy</w:t>
            </w:r>
          </w:p>
        </w:tc>
        <w:tc>
          <w:tcPr>
            <w:tcW w:w="1252" w:type="dxa"/>
            <w:vAlign w:val="center"/>
          </w:tcPr>
          <w:p w14:paraId="3713C567"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Rozsochy</w:t>
            </w:r>
          </w:p>
        </w:tc>
        <w:tc>
          <w:tcPr>
            <w:tcW w:w="993" w:type="dxa"/>
            <w:vAlign w:val="center"/>
          </w:tcPr>
          <w:p w14:paraId="0C88DF81" w14:textId="057A688B" w:rsidR="00872454" w:rsidRPr="00B82293" w:rsidRDefault="00872454" w:rsidP="00872454">
            <w:pPr>
              <w:jc w:val="center"/>
              <w:rPr>
                <w:rFonts w:ascii="Arial Narrow" w:hAnsi="Arial Narrow" w:cs="Calibri"/>
                <w:color w:val="000000"/>
                <w:sz w:val="18"/>
                <w:szCs w:val="18"/>
              </w:rPr>
            </w:pPr>
            <w:r>
              <w:rPr>
                <w:rFonts w:ascii="Arial Narrow" w:hAnsi="Arial Narrow" w:cs="Calibri"/>
                <w:color w:val="000000"/>
                <w:sz w:val="18"/>
                <w:szCs w:val="18"/>
              </w:rPr>
              <w:t>s</w:t>
            </w:r>
            <w:r w:rsidRPr="00B82293">
              <w:rPr>
                <w:rFonts w:ascii="Arial Narrow" w:hAnsi="Arial Narrow" w:cs="Calibri"/>
                <w:color w:val="000000"/>
                <w:sz w:val="18"/>
                <w:szCs w:val="18"/>
              </w:rPr>
              <w:t>t. 86</w:t>
            </w:r>
          </w:p>
        </w:tc>
        <w:tc>
          <w:tcPr>
            <w:tcW w:w="3912" w:type="dxa"/>
            <w:vAlign w:val="center"/>
          </w:tcPr>
          <w:p w14:paraId="79F31E98"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7EE99909" w14:textId="0537CCAC"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zastavěná plocha a nádvoří</w:t>
            </w:r>
          </w:p>
        </w:tc>
      </w:tr>
      <w:tr w:rsidR="00872454" w:rsidRPr="007E6B44" w14:paraId="6473033D" w14:textId="77777777" w:rsidTr="00B82293">
        <w:trPr>
          <w:trHeight w:val="420"/>
        </w:trPr>
        <w:tc>
          <w:tcPr>
            <w:tcW w:w="1299" w:type="dxa"/>
            <w:vAlign w:val="center"/>
          </w:tcPr>
          <w:p w14:paraId="551CD05B"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Rozsochy</w:t>
            </w:r>
          </w:p>
        </w:tc>
        <w:tc>
          <w:tcPr>
            <w:tcW w:w="1252" w:type="dxa"/>
            <w:vAlign w:val="center"/>
          </w:tcPr>
          <w:p w14:paraId="4D721151"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Rozsochy</w:t>
            </w:r>
          </w:p>
        </w:tc>
        <w:tc>
          <w:tcPr>
            <w:tcW w:w="993" w:type="dxa"/>
            <w:vAlign w:val="center"/>
          </w:tcPr>
          <w:p w14:paraId="2C0F3D99"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807/1</w:t>
            </w:r>
          </w:p>
        </w:tc>
        <w:tc>
          <w:tcPr>
            <w:tcW w:w="3912" w:type="dxa"/>
            <w:vAlign w:val="center"/>
          </w:tcPr>
          <w:p w14:paraId="5FBAE302" w14:textId="43A02F70"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Krajská správa a údržba silnic Vysočiny, Kosovská 1122/16, 586 01 Jihlava</w:t>
            </w:r>
          </w:p>
        </w:tc>
        <w:tc>
          <w:tcPr>
            <w:tcW w:w="2059" w:type="dxa"/>
            <w:vAlign w:val="center"/>
          </w:tcPr>
          <w:p w14:paraId="1FA3A80F" w14:textId="2DAF22FB"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silnice, ostatní plocha</w:t>
            </w:r>
          </w:p>
        </w:tc>
      </w:tr>
      <w:tr w:rsidR="00872454" w:rsidRPr="007E6B44" w14:paraId="7E142A46" w14:textId="77777777" w:rsidTr="00B82293">
        <w:tc>
          <w:tcPr>
            <w:tcW w:w="1299" w:type="dxa"/>
            <w:vAlign w:val="center"/>
          </w:tcPr>
          <w:p w14:paraId="2B50396A"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Rozsochy</w:t>
            </w:r>
          </w:p>
        </w:tc>
        <w:tc>
          <w:tcPr>
            <w:tcW w:w="1252" w:type="dxa"/>
            <w:vAlign w:val="center"/>
          </w:tcPr>
          <w:p w14:paraId="3FB773D2"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Rozsochy</w:t>
            </w:r>
          </w:p>
        </w:tc>
        <w:tc>
          <w:tcPr>
            <w:tcW w:w="993" w:type="dxa"/>
            <w:vAlign w:val="center"/>
          </w:tcPr>
          <w:p w14:paraId="7BE310BC"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861</w:t>
            </w:r>
          </w:p>
        </w:tc>
        <w:tc>
          <w:tcPr>
            <w:tcW w:w="3912" w:type="dxa"/>
            <w:vAlign w:val="center"/>
          </w:tcPr>
          <w:p w14:paraId="5105E725" w14:textId="77777777"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Správa železnic, státní organizace, Dlážděná 1003/7, 110 00 Praha 1</w:t>
            </w:r>
          </w:p>
        </w:tc>
        <w:tc>
          <w:tcPr>
            <w:tcW w:w="2059" w:type="dxa"/>
            <w:vAlign w:val="center"/>
          </w:tcPr>
          <w:p w14:paraId="6A81512D" w14:textId="7DB4FDE1" w:rsidR="00872454" w:rsidRPr="00B82293" w:rsidRDefault="00872454" w:rsidP="00872454">
            <w:pPr>
              <w:jc w:val="center"/>
              <w:rPr>
                <w:rFonts w:ascii="Arial Narrow" w:hAnsi="Arial Narrow" w:cs="Calibri"/>
                <w:color w:val="000000"/>
                <w:sz w:val="18"/>
                <w:szCs w:val="18"/>
              </w:rPr>
            </w:pPr>
            <w:r w:rsidRPr="00B82293">
              <w:rPr>
                <w:rFonts w:ascii="Arial Narrow" w:hAnsi="Arial Narrow" w:cs="Calibri"/>
                <w:color w:val="000000"/>
                <w:sz w:val="18"/>
                <w:szCs w:val="18"/>
              </w:rPr>
              <w:t>dráha, ostatní plocha</w:t>
            </w:r>
          </w:p>
        </w:tc>
      </w:tr>
    </w:tbl>
    <w:p w14:paraId="21168A60" w14:textId="7463880F" w:rsidR="0094029E" w:rsidRDefault="0094029E">
      <w:pPr>
        <w:rPr>
          <w:rFonts w:ascii="Arial Narrow" w:hAnsi="Arial Narrow" w:cs="Calibri"/>
          <w:color w:val="000000"/>
          <w:sz w:val="18"/>
          <w:szCs w:val="18"/>
        </w:rPr>
      </w:pPr>
    </w:p>
    <w:p w14:paraId="175A7D0B" w14:textId="5E814876" w:rsidR="001D7F6E" w:rsidRPr="009F41AC" w:rsidRDefault="00B6569F" w:rsidP="009F41AC">
      <w:pPr>
        <w:pStyle w:val="Nadpis2"/>
        <w:numPr>
          <w:ilvl w:val="1"/>
          <w:numId w:val="3"/>
        </w:numPr>
        <w:tabs>
          <w:tab w:val="clear" w:pos="284"/>
        </w:tabs>
        <w:ind w:left="879" w:hanging="595"/>
        <w:rPr>
          <w:rFonts w:ascii="Arial" w:hAnsi="Arial"/>
          <w:b w:val="0"/>
          <w:bCs w:val="0"/>
          <w:i/>
          <w:sz w:val="24"/>
          <w:szCs w:val="24"/>
          <w:u w:val="single"/>
        </w:rPr>
      </w:pPr>
      <w:bookmarkStart w:id="11" w:name="_Toc536012105"/>
      <w:bookmarkStart w:id="12" w:name="_Toc133313574"/>
      <w:r w:rsidRPr="009F41AC">
        <w:rPr>
          <w:rFonts w:ascii="Arial" w:hAnsi="Arial"/>
          <w:b w:val="0"/>
          <w:bCs w:val="0"/>
          <w:i/>
          <w:sz w:val="24"/>
          <w:szCs w:val="24"/>
          <w:u w:val="single"/>
        </w:rPr>
        <w:lastRenderedPageBreak/>
        <w:t>C</w:t>
      </w:r>
      <w:bookmarkEnd w:id="11"/>
      <w:r w:rsidR="009F41AC">
        <w:rPr>
          <w:rFonts w:ascii="Arial" w:hAnsi="Arial"/>
          <w:b w:val="0"/>
          <w:bCs w:val="0"/>
          <w:i/>
          <w:sz w:val="24"/>
          <w:szCs w:val="24"/>
          <w:u w:val="single"/>
        </w:rPr>
        <w:t>elkový popis stavby</w:t>
      </w:r>
      <w:bookmarkEnd w:id="12"/>
    </w:p>
    <w:p w14:paraId="057BD309" w14:textId="77777777" w:rsidR="001D7F6E" w:rsidRPr="009F41AC" w:rsidRDefault="001D7F6E" w:rsidP="009F41AC">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13" w:name="_Toc534959371"/>
      <w:bookmarkStart w:id="14" w:name="_Toc536012106"/>
      <w:bookmarkStart w:id="15" w:name="_Toc133313575"/>
      <w:r w:rsidRPr="009F41AC">
        <w:rPr>
          <w:rFonts w:ascii="Arial Narrow" w:hAnsi="Arial Narrow" w:cs="Calibri"/>
          <w:b w:val="0"/>
          <w:bCs w:val="0"/>
          <w:i/>
          <w:iCs/>
          <w:sz w:val="24"/>
          <w:szCs w:val="24"/>
        </w:rPr>
        <w:t>Základní charakteristika stavby a jejího užívání</w:t>
      </w:r>
      <w:bookmarkEnd w:id="13"/>
      <w:bookmarkEnd w:id="14"/>
      <w:bookmarkEnd w:id="15"/>
    </w:p>
    <w:p w14:paraId="4E0B0588" w14:textId="57F039A2" w:rsidR="00451A52" w:rsidRPr="009E0DEB" w:rsidRDefault="009E0DEB" w:rsidP="009E0DEB">
      <w:pPr>
        <w:pStyle w:val="Zkladntext"/>
        <w:kinsoku w:val="0"/>
        <w:overflowPunct w:val="0"/>
        <w:spacing w:before="63" w:line="266" w:lineRule="auto"/>
        <w:rPr>
          <w:rFonts w:ascii="Arial Narrow" w:hAnsi="Arial Narrow"/>
          <w:sz w:val="20"/>
          <w:szCs w:val="20"/>
        </w:rPr>
      </w:pPr>
      <w:r w:rsidRPr="009E0DEB">
        <w:rPr>
          <w:rFonts w:ascii="Arial Narrow" w:hAnsi="Arial Narrow"/>
          <w:sz w:val="20"/>
          <w:szCs w:val="20"/>
        </w:rPr>
        <w:t xml:space="preserve">Navrhovaná oprava zabezpečovacích zařízení v obvodu </w:t>
      </w:r>
      <w:proofErr w:type="spellStart"/>
      <w:r w:rsidRPr="009E0DEB">
        <w:rPr>
          <w:rFonts w:ascii="Arial Narrow" w:hAnsi="Arial Narrow"/>
          <w:sz w:val="20"/>
          <w:szCs w:val="20"/>
        </w:rPr>
        <w:t>žst</w:t>
      </w:r>
      <w:proofErr w:type="spellEnd"/>
      <w:r w:rsidRPr="009E0DEB">
        <w:rPr>
          <w:rFonts w:ascii="Arial Narrow" w:hAnsi="Arial Narrow"/>
          <w:sz w:val="20"/>
          <w:szCs w:val="20"/>
        </w:rPr>
        <w:t xml:space="preserve">. </w:t>
      </w:r>
      <w:r w:rsidR="00110672">
        <w:rPr>
          <w:rFonts w:ascii="Arial Narrow" w:hAnsi="Arial Narrow"/>
          <w:sz w:val="20"/>
          <w:szCs w:val="20"/>
        </w:rPr>
        <w:t>Nové Město na Moravě</w:t>
      </w:r>
      <w:r w:rsidRPr="009E0DEB">
        <w:rPr>
          <w:rFonts w:ascii="Arial Narrow" w:hAnsi="Arial Narrow"/>
          <w:sz w:val="20"/>
          <w:szCs w:val="20"/>
        </w:rPr>
        <w:t xml:space="preserve"> </w:t>
      </w:r>
      <w:r w:rsidR="005575BD">
        <w:rPr>
          <w:rFonts w:ascii="Arial Narrow" w:hAnsi="Arial Narrow"/>
          <w:sz w:val="20"/>
          <w:szCs w:val="20"/>
        </w:rPr>
        <w:t xml:space="preserve">a přejezdu P7041 </w:t>
      </w:r>
      <w:r w:rsidRPr="009E0DEB">
        <w:rPr>
          <w:rFonts w:ascii="Arial Narrow" w:hAnsi="Arial Narrow"/>
          <w:sz w:val="20"/>
          <w:szCs w:val="20"/>
        </w:rPr>
        <w:t>včetně souvisejících sdělovacích zařízení a elektro rozvodů je stavbou dopravní infrastruktury. Realizací stavby se nemění parametry trati.</w:t>
      </w:r>
    </w:p>
    <w:p w14:paraId="67974F88" w14:textId="62007C60" w:rsidR="00451A52" w:rsidRDefault="009E0DEB" w:rsidP="00F33C2D">
      <w:pPr>
        <w:pStyle w:val="Zkladntext"/>
        <w:kinsoku w:val="0"/>
        <w:overflowPunct w:val="0"/>
        <w:spacing w:before="63" w:line="266" w:lineRule="auto"/>
        <w:rPr>
          <w:rFonts w:ascii="Arial Narrow" w:hAnsi="Arial Narrow"/>
          <w:sz w:val="20"/>
          <w:szCs w:val="20"/>
        </w:rPr>
      </w:pPr>
      <w:r w:rsidRPr="005575BD">
        <w:rPr>
          <w:rFonts w:ascii="Arial Narrow" w:hAnsi="Arial Narrow"/>
          <w:sz w:val="20"/>
          <w:szCs w:val="20"/>
        </w:rPr>
        <w:t>Stávající stani</w:t>
      </w:r>
      <w:r w:rsidRPr="005575BD">
        <w:rPr>
          <w:rFonts w:ascii="Arial Narrow" w:hAnsi="Arial Narrow" w:hint="eastAsia"/>
          <w:sz w:val="20"/>
          <w:szCs w:val="20"/>
        </w:rPr>
        <w:t>č</w:t>
      </w:r>
      <w:r w:rsidRPr="005575BD">
        <w:rPr>
          <w:rFonts w:ascii="Arial Narrow" w:hAnsi="Arial Narrow"/>
          <w:sz w:val="20"/>
          <w:szCs w:val="20"/>
        </w:rPr>
        <w:t>n</w:t>
      </w:r>
      <w:r w:rsidRPr="005575BD">
        <w:rPr>
          <w:rFonts w:ascii="Arial Narrow" w:hAnsi="Arial Narrow" w:hint="eastAsia"/>
          <w:sz w:val="20"/>
          <w:szCs w:val="20"/>
        </w:rPr>
        <w:t>í</w:t>
      </w:r>
      <w:r w:rsidRPr="005575BD">
        <w:rPr>
          <w:rFonts w:ascii="Arial Narrow" w:hAnsi="Arial Narrow"/>
          <w:sz w:val="20"/>
          <w:szCs w:val="20"/>
        </w:rPr>
        <w:t xml:space="preserve"> zabezpe</w:t>
      </w:r>
      <w:r w:rsidRPr="005575BD">
        <w:rPr>
          <w:rFonts w:ascii="Arial Narrow" w:hAnsi="Arial Narrow" w:hint="eastAsia"/>
          <w:sz w:val="20"/>
          <w:szCs w:val="20"/>
        </w:rPr>
        <w:t>č</w:t>
      </w:r>
      <w:r w:rsidRPr="005575BD">
        <w:rPr>
          <w:rFonts w:ascii="Arial Narrow" w:hAnsi="Arial Narrow"/>
          <w:sz w:val="20"/>
          <w:szCs w:val="20"/>
        </w:rPr>
        <w:t>ovac</w:t>
      </w:r>
      <w:r w:rsidRPr="005575BD">
        <w:rPr>
          <w:rFonts w:ascii="Arial Narrow" w:hAnsi="Arial Narrow" w:hint="eastAsia"/>
          <w:sz w:val="20"/>
          <w:szCs w:val="20"/>
        </w:rPr>
        <w:t>í</w:t>
      </w:r>
      <w:r w:rsidRPr="005575BD">
        <w:rPr>
          <w:rFonts w:ascii="Arial Narrow" w:hAnsi="Arial Narrow"/>
          <w:sz w:val="20"/>
          <w:szCs w:val="20"/>
        </w:rPr>
        <w:t xml:space="preserve"> za</w:t>
      </w:r>
      <w:r w:rsidRPr="005575BD">
        <w:rPr>
          <w:rFonts w:ascii="Arial Narrow" w:hAnsi="Arial Narrow" w:hint="eastAsia"/>
          <w:sz w:val="20"/>
          <w:szCs w:val="20"/>
        </w:rPr>
        <w:t>ří</w:t>
      </w:r>
      <w:r w:rsidRPr="005575BD">
        <w:rPr>
          <w:rFonts w:ascii="Arial Narrow" w:hAnsi="Arial Narrow"/>
          <w:sz w:val="20"/>
          <w:szCs w:val="20"/>
        </w:rPr>
        <w:t>zen</w:t>
      </w:r>
      <w:r w:rsidRPr="005575BD">
        <w:rPr>
          <w:rFonts w:ascii="Arial Narrow" w:hAnsi="Arial Narrow" w:hint="eastAsia"/>
          <w:sz w:val="20"/>
          <w:szCs w:val="20"/>
        </w:rPr>
        <w:t>í</w:t>
      </w:r>
      <w:r w:rsidRPr="005575BD">
        <w:rPr>
          <w:rFonts w:ascii="Arial Narrow" w:hAnsi="Arial Narrow"/>
          <w:sz w:val="20"/>
          <w:szCs w:val="20"/>
        </w:rPr>
        <w:t xml:space="preserve"> </w:t>
      </w:r>
      <w:proofErr w:type="spellStart"/>
      <w:r w:rsidRPr="005575BD">
        <w:rPr>
          <w:rFonts w:ascii="Arial Narrow" w:hAnsi="Arial Narrow"/>
          <w:sz w:val="20"/>
          <w:szCs w:val="20"/>
        </w:rPr>
        <w:t>žst</w:t>
      </w:r>
      <w:proofErr w:type="spellEnd"/>
      <w:r w:rsidRPr="005575BD">
        <w:rPr>
          <w:rFonts w:ascii="Arial Narrow" w:hAnsi="Arial Narrow"/>
          <w:sz w:val="20"/>
          <w:szCs w:val="20"/>
        </w:rPr>
        <w:t xml:space="preserve">. </w:t>
      </w:r>
      <w:r w:rsidR="005575BD" w:rsidRPr="005575BD">
        <w:rPr>
          <w:rFonts w:ascii="Arial Narrow" w:hAnsi="Arial Narrow"/>
          <w:sz w:val="20"/>
          <w:szCs w:val="20"/>
        </w:rPr>
        <w:t>Nové Město na Moravě</w:t>
      </w:r>
      <w:r w:rsidRPr="005575BD">
        <w:rPr>
          <w:rFonts w:ascii="Arial Narrow" w:hAnsi="Arial Narrow"/>
          <w:sz w:val="20"/>
          <w:szCs w:val="20"/>
        </w:rPr>
        <w:t xml:space="preserve"> 2. kategorie </w:t>
      </w:r>
      <w:r w:rsidR="005575BD">
        <w:rPr>
          <w:rFonts w:ascii="Arial Narrow" w:hAnsi="Arial Narrow"/>
          <w:sz w:val="20"/>
          <w:szCs w:val="20"/>
        </w:rPr>
        <w:t>dle TNŽ 3</w:t>
      </w:r>
      <w:r w:rsidR="00171AC3">
        <w:rPr>
          <w:rFonts w:ascii="Arial Narrow" w:hAnsi="Arial Narrow"/>
          <w:sz w:val="20"/>
          <w:szCs w:val="20"/>
        </w:rPr>
        <w:t xml:space="preserve">4 2620 </w:t>
      </w:r>
      <w:r w:rsidRPr="005575BD">
        <w:rPr>
          <w:rFonts w:ascii="Arial Narrow" w:hAnsi="Arial Narrow"/>
          <w:sz w:val="20"/>
          <w:szCs w:val="20"/>
        </w:rPr>
        <w:t xml:space="preserve">bude nahrazeno novým, 3. kategorie, které bude připraveno pro dálkové ovládání, tj. umožní dálkové ovládání dle TS 2/2006-ZS. </w:t>
      </w:r>
      <w:r w:rsidR="005575BD">
        <w:rPr>
          <w:rFonts w:ascii="Arial Narrow" w:hAnsi="Arial Narrow"/>
          <w:sz w:val="20"/>
          <w:szCs w:val="20"/>
        </w:rPr>
        <w:t xml:space="preserve">Přejezdy P7023 a P7024 budou osazeny novými PZS 3ZBI. </w:t>
      </w:r>
      <w:r w:rsidR="005575BD" w:rsidRPr="005575BD">
        <w:rPr>
          <w:rFonts w:ascii="Arial Narrow" w:hAnsi="Arial Narrow"/>
          <w:sz w:val="20"/>
          <w:szCs w:val="20"/>
        </w:rPr>
        <w:t xml:space="preserve">Stávající </w:t>
      </w:r>
      <w:r w:rsidR="005575BD">
        <w:rPr>
          <w:rFonts w:ascii="Arial Narrow" w:hAnsi="Arial Narrow"/>
          <w:sz w:val="20"/>
          <w:szCs w:val="20"/>
        </w:rPr>
        <w:t>traťové</w:t>
      </w:r>
      <w:r w:rsidR="005575BD" w:rsidRPr="005575BD">
        <w:rPr>
          <w:rFonts w:ascii="Arial Narrow" w:hAnsi="Arial Narrow"/>
          <w:sz w:val="20"/>
          <w:szCs w:val="20"/>
        </w:rPr>
        <w:t xml:space="preserve"> zabezpe</w:t>
      </w:r>
      <w:r w:rsidR="005575BD" w:rsidRPr="005575BD">
        <w:rPr>
          <w:rFonts w:ascii="Arial Narrow" w:hAnsi="Arial Narrow" w:hint="eastAsia"/>
          <w:sz w:val="20"/>
          <w:szCs w:val="20"/>
        </w:rPr>
        <w:t>č</w:t>
      </w:r>
      <w:r w:rsidR="005575BD" w:rsidRPr="005575BD">
        <w:rPr>
          <w:rFonts w:ascii="Arial Narrow" w:hAnsi="Arial Narrow"/>
          <w:sz w:val="20"/>
          <w:szCs w:val="20"/>
        </w:rPr>
        <w:t>ovac</w:t>
      </w:r>
      <w:r w:rsidR="005575BD" w:rsidRPr="005575BD">
        <w:rPr>
          <w:rFonts w:ascii="Arial Narrow" w:hAnsi="Arial Narrow" w:hint="eastAsia"/>
          <w:sz w:val="20"/>
          <w:szCs w:val="20"/>
        </w:rPr>
        <w:t>í</w:t>
      </w:r>
      <w:r w:rsidR="005575BD" w:rsidRPr="005575BD">
        <w:rPr>
          <w:rFonts w:ascii="Arial Narrow" w:hAnsi="Arial Narrow"/>
          <w:sz w:val="20"/>
          <w:szCs w:val="20"/>
        </w:rPr>
        <w:t xml:space="preserve"> za</w:t>
      </w:r>
      <w:r w:rsidR="005575BD" w:rsidRPr="005575BD">
        <w:rPr>
          <w:rFonts w:ascii="Arial Narrow" w:hAnsi="Arial Narrow" w:hint="eastAsia"/>
          <w:sz w:val="20"/>
          <w:szCs w:val="20"/>
        </w:rPr>
        <w:t>ří</w:t>
      </w:r>
      <w:r w:rsidR="005575BD" w:rsidRPr="005575BD">
        <w:rPr>
          <w:rFonts w:ascii="Arial Narrow" w:hAnsi="Arial Narrow"/>
          <w:sz w:val="20"/>
          <w:szCs w:val="20"/>
        </w:rPr>
        <w:t>zen</w:t>
      </w:r>
      <w:r w:rsidR="005575BD" w:rsidRPr="005575BD">
        <w:rPr>
          <w:rFonts w:ascii="Arial Narrow" w:hAnsi="Arial Narrow" w:hint="eastAsia"/>
          <w:sz w:val="20"/>
          <w:szCs w:val="20"/>
        </w:rPr>
        <w:t>í</w:t>
      </w:r>
      <w:r w:rsidR="005575BD" w:rsidRPr="005575BD">
        <w:rPr>
          <w:rFonts w:ascii="Arial Narrow" w:hAnsi="Arial Narrow"/>
          <w:sz w:val="20"/>
          <w:szCs w:val="20"/>
        </w:rPr>
        <w:t xml:space="preserve"> </w:t>
      </w:r>
      <w:r w:rsidR="005575BD">
        <w:rPr>
          <w:rFonts w:ascii="Arial Narrow" w:hAnsi="Arial Narrow"/>
          <w:sz w:val="20"/>
          <w:szCs w:val="20"/>
        </w:rPr>
        <w:t>v mezistaničním úseku Bystřice nad Pernštejnem – Nové Město na Moravě</w:t>
      </w:r>
      <w:r w:rsidR="005575BD" w:rsidRPr="005575BD">
        <w:rPr>
          <w:rFonts w:ascii="Arial Narrow" w:hAnsi="Arial Narrow"/>
          <w:sz w:val="20"/>
          <w:szCs w:val="20"/>
        </w:rPr>
        <w:t xml:space="preserve"> 2. kategorie bude nahrazeno novým, 3. kategorie. </w:t>
      </w:r>
      <w:r w:rsidR="00171AC3">
        <w:rPr>
          <w:rFonts w:ascii="Arial Narrow" w:hAnsi="Arial Narrow"/>
          <w:sz w:val="20"/>
          <w:szCs w:val="20"/>
        </w:rPr>
        <w:t>Stávající dálkové ovládání řízené oblasti Nové Město na Moravě (mimo) – Žďár nad Sázavou (mimo) bude integrováno do řízené oblasti Nové Město na Moravě (včetně) – Žďár nad Sázavou (mimo).</w:t>
      </w:r>
      <w:r w:rsidR="005575BD">
        <w:rPr>
          <w:rFonts w:ascii="Arial Narrow" w:hAnsi="Arial Narrow"/>
          <w:sz w:val="20"/>
          <w:szCs w:val="20"/>
        </w:rPr>
        <w:t xml:space="preserve"> </w:t>
      </w:r>
      <w:r w:rsidRPr="00CE16FE">
        <w:rPr>
          <w:rFonts w:ascii="Arial Narrow" w:hAnsi="Arial Narrow"/>
          <w:sz w:val="20"/>
          <w:szCs w:val="20"/>
        </w:rPr>
        <w:t>S uvedeným řešením souvisí změny v</w:t>
      </w:r>
      <w:r w:rsidR="00171AC3" w:rsidRPr="00CE16FE">
        <w:rPr>
          <w:rFonts w:ascii="Arial Narrow" w:hAnsi="Arial Narrow"/>
          <w:sz w:val="20"/>
          <w:szCs w:val="20"/>
        </w:rPr>
        <w:t>e stavebním řešení</w:t>
      </w:r>
      <w:r w:rsidR="00CE16FE" w:rsidRPr="00CE16FE">
        <w:rPr>
          <w:rFonts w:ascii="Arial Narrow" w:hAnsi="Arial Narrow"/>
          <w:sz w:val="20"/>
          <w:szCs w:val="20"/>
        </w:rPr>
        <w:t xml:space="preserve"> provozní budovy (adaptace, demolice, přístavba)</w:t>
      </w:r>
      <w:r w:rsidRPr="00CE16FE">
        <w:rPr>
          <w:rFonts w:ascii="Arial Narrow" w:hAnsi="Arial Narrow"/>
          <w:sz w:val="20"/>
          <w:szCs w:val="20"/>
        </w:rPr>
        <w:t xml:space="preserve">, ve zřízení nové elektrické přípojky, </w:t>
      </w:r>
      <w:r w:rsidR="00CE16FE">
        <w:rPr>
          <w:rFonts w:ascii="Arial Narrow" w:hAnsi="Arial Narrow"/>
          <w:sz w:val="20"/>
          <w:szCs w:val="20"/>
        </w:rPr>
        <w:t xml:space="preserve">trafostanice, náhradního zdroje, </w:t>
      </w:r>
      <w:r w:rsidRPr="00CE16FE">
        <w:rPr>
          <w:rFonts w:ascii="Arial Narrow" w:hAnsi="Arial Narrow"/>
          <w:sz w:val="20"/>
          <w:szCs w:val="20"/>
        </w:rPr>
        <w:t xml:space="preserve">rozváděčů, elektrického ohřevu výhybek, </w:t>
      </w:r>
      <w:r w:rsidR="007C6CF9">
        <w:rPr>
          <w:rFonts w:ascii="Arial Narrow" w:hAnsi="Arial Narrow"/>
          <w:sz w:val="20"/>
          <w:szCs w:val="20"/>
        </w:rPr>
        <w:t xml:space="preserve">dálkové diagnostiky technologické sítě, přenosového systému, </w:t>
      </w:r>
      <w:proofErr w:type="spellStart"/>
      <w:r w:rsidR="00310E45" w:rsidRPr="00CE16FE">
        <w:rPr>
          <w:rFonts w:ascii="Arial Narrow" w:hAnsi="Arial Narrow"/>
          <w:sz w:val="20"/>
          <w:szCs w:val="20"/>
        </w:rPr>
        <w:t>zapojovače</w:t>
      </w:r>
      <w:proofErr w:type="spellEnd"/>
      <w:r w:rsidR="00310E45" w:rsidRPr="00CE16FE">
        <w:rPr>
          <w:rFonts w:ascii="Arial Narrow" w:hAnsi="Arial Narrow"/>
          <w:sz w:val="20"/>
          <w:szCs w:val="20"/>
        </w:rPr>
        <w:t>,</w:t>
      </w:r>
      <w:r w:rsidR="00310E45">
        <w:rPr>
          <w:rFonts w:ascii="Arial Narrow" w:hAnsi="Arial Narrow"/>
          <w:sz w:val="20"/>
          <w:szCs w:val="20"/>
        </w:rPr>
        <w:t xml:space="preserve"> </w:t>
      </w:r>
      <w:r w:rsidR="007C6CF9">
        <w:rPr>
          <w:rFonts w:ascii="Arial Narrow" w:hAnsi="Arial Narrow"/>
          <w:sz w:val="20"/>
          <w:szCs w:val="20"/>
        </w:rPr>
        <w:t>jednotného času</w:t>
      </w:r>
      <w:r w:rsidR="007C6CF9" w:rsidRPr="00CE16FE">
        <w:rPr>
          <w:rFonts w:ascii="Arial Narrow" w:hAnsi="Arial Narrow"/>
          <w:sz w:val="20"/>
          <w:szCs w:val="20"/>
        </w:rPr>
        <w:t xml:space="preserve">, poplachového zabezpečovacího a tísňového systému, </w:t>
      </w:r>
      <w:r w:rsidR="007C6CF9">
        <w:rPr>
          <w:rFonts w:ascii="Arial Narrow" w:hAnsi="Arial Narrow"/>
          <w:sz w:val="20"/>
          <w:szCs w:val="20"/>
        </w:rPr>
        <w:t>informačního systému,</w:t>
      </w:r>
      <w:r w:rsidR="007C6CF9" w:rsidRPr="00CE16FE">
        <w:rPr>
          <w:rFonts w:ascii="Arial Narrow" w:hAnsi="Arial Narrow"/>
          <w:sz w:val="20"/>
          <w:szCs w:val="20"/>
        </w:rPr>
        <w:t xml:space="preserve"> </w:t>
      </w:r>
      <w:r w:rsidR="007C6CF9">
        <w:rPr>
          <w:rFonts w:ascii="Arial Narrow" w:hAnsi="Arial Narrow"/>
          <w:sz w:val="20"/>
          <w:szCs w:val="20"/>
        </w:rPr>
        <w:t xml:space="preserve">kamerového systému, </w:t>
      </w:r>
      <w:r w:rsidR="007C6CF9" w:rsidRPr="00CE16FE">
        <w:rPr>
          <w:rFonts w:ascii="Arial Narrow" w:hAnsi="Arial Narrow"/>
          <w:sz w:val="20"/>
          <w:szCs w:val="20"/>
        </w:rPr>
        <w:t>venkovních telefonních objektů</w:t>
      </w:r>
      <w:r w:rsidR="007C6CF9">
        <w:rPr>
          <w:rFonts w:ascii="Arial Narrow" w:hAnsi="Arial Narrow"/>
          <w:sz w:val="20"/>
          <w:szCs w:val="20"/>
        </w:rPr>
        <w:t xml:space="preserve">, </w:t>
      </w:r>
      <w:r w:rsidR="00CE16FE">
        <w:rPr>
          <w:rFonts w:ascii="Arial Narrow" w:hAnsi="Arial Narrow"/>
          <w:sz w:val="20"/>
          <w:szCs w:val="20"/>
        </w:rPr>
        <w:t>rekonstrukc</w:t>
      </w:r>
      <w:r w:rsidR="007C6CF9">
        <w:rPr>
          <w:rFonts w:ascii="Arial Narrow" w:hAnsi="Arial Narrow"/>
          <w:sz w:val="20"/>
          <w:szCs w:val="20"/>
        </w:rPr>
        <w:t>e</w:t>
      </w:r>
      <w:r w:rsidR="00CE16FE">
        <w:rPr>
          <w:rFonts w:ascii="Arial Narrow" w:hAnsi="Arial Narrow"/>
          <w:sz w:val="20"/>
          <w:szCs w:val="20"/>
        </w:rPr>
        <w:t xml:space="preserve"> </w:t>
      </w:r>
      <w:r w:rsidRPr="00CE16FE">
        <w:rPr>
          <w:rFonts w:ascii="Arial Narrow" w:hAnsi="Arial Narrow"/>
          <w:sz w:val="20"/>
          <w:szCs w:val="20"/>
        </w:rPr>
        <w:t xml:space="preserve">rozhlasu, </w:t>
      </w:r>
      <w:r w:rsidR="00CE16FE">
        <w:rPr>
          <w:rFonts w:ascii="Arial Narrow" w:hAnsi="Arial Narrow"/>
          <w:sz w:val="20"/>
          <w:szCs w:val="20"/>
        </w:rPr>
        <w:t>přesunutí radiového systé</w:t>
      </w:r>
      <w:r w:rsidR="007C6CF9">
        <w:rPr>
          <w:rFonts w:ascii="Arial Narrow" w:hAnsi="Arial Narrow"/>
          <w:sz w:val="20"/>
          <w:szCs w:val="20"/>
        </w:rPr>
        <w:t>mu</w:t>
      </w:r>
      <w:r w:rsidR="00CE16FE">
        <w:rPr>
          <w:rFonts w:ascii="Arial Narrow" w:hAnsi="Arial Narrow"/>
          <w:sz w:val="20"/>
          <w:szCs w:val="20"/>
        </w:rPr>
        <w:t xml:space="preserve"> </w:t>
      </w:r>
      <w:r w:rsidRPr="00CE16FE">
        <w:rPr>
          <w:rFonts w:ascii="Arial Narrow" w:hAnsi="Arial Narrow"/>
          <w:sz w:val="20"/>
          <w:szCs w:val="20"/>
        </w:rPr>
        <w:t>a příslušné kabelizace.</w:t>
      </w:r>
    </w:p>
    <w:p w14:paraId="6291A6F8" w14:textId="2C13CDC9" w:rsidR="00451A52" w:rsidRDefault="00451A52" w:rsidP="00EB7914">
      <w:pPr>
        <w:pStyle w:val="Zkladntext"/>
        <w:kinsoku w:val="0"/>
        <w:overflowPunct w:val="0"/>
        <w:spacing w:before="63" w:line="266" w:lineRule="auto"/>
        <w:rPr>
          <w:rFonts w:ascii="Arial Narrow" w:hAnsi="Arial Narrow"/>
          <w:sz w:val="20"/>
          <w:szCs w:val="20"/>
        </w:rPr>
      </w:pPr>
      <w:r w:rsidRPr="00F33C2D">
        <w:rPr>
          <w:rFonts w:ascii="Arial Narrow" w:hAnsi="Arial Narrow"/>
          <w:sz w:val="20"/>
          <w:szCs w:val="20"/>
        </w:rPr>
        <w:t>Jedná se o stavbu trvalého charakteru.</w:t>
      </w:r>
      <w:r w:rsidR="007820A4">
        <w:rPr>
          <w:rFonts w:ascii="Arial Narrow" w:hAnsi="Arial Narrow"/>
          <w:sz w:val="20"/>
          <w:szCs w:val="20"/>
        </w:rPr>
        <w:t xml:space="preserve"> </w:t>
      </w:r>
    </w:p>
    <w:p w14:paraId="04F533D3" w14:textId="43954E6D" w:rsidR="007820A4" w:rsidRPr="009E0DEB" w:rsidRDefault="007820A4" w:rsidP="00EB7914">
      <w:pPr>
        <w:pStyle w:val="Zkladntext"/>
        <w:kinsoku w:val="0"/>
        <w:overflowPunct w:val="0"/>
        <w:spacing w:before="63" w:line="266" w:lineRule="auto"/>
        <w:rPr>
          <w:rFonts w:ascii="Arial Narrow" w:hAnsi="Arial Narrow"/>
          <w:sz w:val="20"/>
          <w:szCs w:val="20"/>
        </w:rPr>
      </w:pPr>
      <w:r>
        <w:rPr>
          <w:rFonts w:ascii="Arial Narrow" w:hAnsi="Arial Narrow"/>
          <w:sz w:val="20"/>
          <w:szCs w:val="20"/>
        </w:rPr>
        <w:t>Stupeň dokumentace DSP + PDPS.</w:t>
      </w:r>
    </w:p>
    <w:p w14:paraId="7022CCEC" w14:textId="77777777" w:rsidR="001D7F6E" w:rsidRPr="00197C28" w:rsidRDefault="001D7F6E" w:rsidP="001D7F6E">
      <w:pPr>
        <w:pStyle w:val="Zkladntext"/>
        <w:kinsoku w:val="0"/>
        <w:overflowPunct w:val="0"/>
        <w:spacing w:before="63" w:line="266" w:lineRule="auto"/>
        <w:rPr>
          <w:rFonts w:ascii="Arial Narrow" w:hAnsi="Arial Narrow"/>
          <w:sz w:val="20"/>
          <w:szCs w:val="20"/>
        </w:rPr>
      </w:pPr>
      <w:r w:rsidRPr="00197C28">
        <w:rPr>
          <w:rFonts w:ascii="Arial Narrow" w:hAnsi="Arial Narrow"/>
          <w:sz w:val="20"/>
          <w:szCs w:val="20"/>
        </w:rPr>
        <w:t>Navrhované technické řešení je v souladu s územně plánovací dokumentací.</w:t>
      </w:r>
    </w:p>
    <w:p w14:paraId="021C6EC7" w14:textId="77777777" w:rsidR="001D7F6E" w:rsidRPr="00197C28" w:rsidRDefault="001D7F6E" w:rsidP="001D7F6E">
      <w:pPr>
        <w:pStyle w:val="Zkladntext"/>
        <w:kinsoku w:val="0"/>
        <w:overflowPunct w:val="0"/>
        <w:spacing w:before="63" w:line="266" w:lineRule="auto"/>
        <w:rPr>
          <w:rFonts w:ascii="Arial Narrow" w:hAnsi="Arial Narrow"/>
          <w:sz w:val="20"/>
          <w:szCs w:val="20"/>
        </w:rPr>
      </w:pPr>
      <w:r w:rsidRPr="00197C28">
        <w:rPr>
          <w:rFonts w:ascii="Arial Narrow" w:hAnsi="Arial Narrow"/>
          <w:sz w:val="20"/>
          <w:szCs w:val="20"/>
        </w:rPr>
        <w:t xml:space="preserve">Nebyla vydána žádná výjimka z technických požadavků na stavby a z technických požadavků zabezpečujících bezbariérové užívání stavby. Nebyl vydán žádný souhlas provozovatele dráhy o udělených výjimkách z platných předpisů, norem a s použitím neschváleného a nezavedeného zařízení. </w:t>
      </w:r>
    </w:p>
    <w:p w14:paraId="17D27148" w14:textId="329E7199" w:rsidR="001D7F6E" w:rsidRDefault="001D7F6E" w:rsidP="001D7F6E">
      <w:pPr>
        <w:pStyle w:val="Zkladntext"/>
        <w:rPr>
          <w:rFonts w:ascii="Arial Narrow" w:hAnsi="Arial Narrow"/>
          <w:sz w:val="20"/>
          <w:szCs w:val="20"/>
        </w:rPr>
      </w:pPr>
      <w:r w:rsidRPr="00197C28">
        <w:rPr>
          <w:rFonts w:ascii="Arial Narrow" w:hAnsi="Arial Narrow"/>
          <w:sz w:val="20"/>
          <w:szCs w:val="20"/>
        </w:rPr>
        <w:t xml:space="preserve">Požadavky dotčených orgánů jsou uvedeny v Dokladové části. </w:t>
      </w:r>
    </w:p>
    <w:p w14:paraId="4B663CD5" w14:textId="07E702B6" w:rsidR="00110672" w:rsidRPr="00110672" w:rsidRDefault="00110672" w:rsidP="00110672">
      <w:pPr>
        <w:pStyle w:val="Zkladntext"/>
        <w:rPr>
          <w:rFonts w:ascii="Arial Narrow" w:hAnsi="Arial Narrow"/>
          <w:sz w:val="20"/>
          <w:szCs w:val="20"/>
        </w:rPr>
      </w:pPr>
      <w:r w:rsidRPr="00110672">
        <w:rPr>
          <w:rFonts w:ascii="Arial Narrow" w:hAnsi="Arial Narrow"/>
          <w:sz w:val="20"/>
          <w:szCs w:val="20"/>
        </w:rPr>
        <w:t xml:space="preserve">Maximální soudobý příkon </w:t>
      </w:r>
      <w:r w:rsidRPr="00CB5EC3">
        <w:rPr>
          <w:rFonts w:ascii="Arial Narrow" w:hAnsi="Arial Narrow"/>
          <w:sz w:val="20"/>
          <w:szCs w:val="20"/>
        </w:rPr>
        <w:t>stanice je 1</w:t>
      </w:r>
      <w:r w:rsidR="00CB5EC3" w:rsidRPr="00CB5EC3">
        <w:rPr>
          <w:rFonts w:ascii="Arial Narrow" w:hAnsi="Arial Narrow"/>
          <w:sz w:val="20"/>
          <w:szCs w:val="20"/>
        </w:rPr>
        <w:t>16</w:t>
      </w:r>
      <w:r w:rsidRPr="00CB5EC3">
        <w:rPr>
          <w:rFonts w:ascii="Arial Narrow" w:hAnsi="Arial Narrow"/>
          <w:sz w:val="20"/>
          <w:szCs w:val="20"/>
        </w:rPr>
        <w:t>,</w:t>
      </w:r>
      <w:r w:rsidR="00CB5EC3" w:rsidRPr="00CB5EC3">
        <w:rPr>
          <w:rFonts w:ascii="Arial Narrow" w:hAnsi="Arial Narrow"/>
          <w:sz w:val="20"/>
          <w:szCs w:val="20"/>
        </w:rPr>
        <w:t>7</w:t>
      </w:r>
      <w:r w:rsidRPr="00CB5EC3">
        <w:rPr>
          <w:rFonts w:ascii="Arial Narrow" w:hAnsi="Arial Narrow"/>
          <w:sz w:val="20"/>
          <w:szCs w:val="20"/>
        </w:rPr>
        <w:t>kW.</w:t>
      </w:r>
    </w:p>
    <w:p w14:paraId="4060B273" w14:textId="1FCF829A" w:rsidR="009C5DA3" w:rsidRPr="00197C28" w:rsidRDefault="00110672" w:rsidP="009C5DA3">
      <w:pPr>
        <w:pStyle w:val="Zkladntext"/>
        <w:rPr>
          <w:rFonts w:ascii="Arial Narrow" w:hAnsi="Arial Narrow"/>
          <w:sz w:val="20"/>
          <w:szCs w:val="20"/>
        </w:rPr>
      </w:pPr>
      <w:r w:rsidRPr="00110672">
        <w:rPr>
          <w:rFonts w:ascii="Arial Narrow" w:hAnsi="Arial Narrow"/>
          <w:sz w:val="20"/>
          <w:szCs w:val="20"/>
        </w:rPr>
        <w:t>Celý navrhovaný systém zabezpečovacích, sdělovacích a elektro zařízení bude uveden do zkušebního provozu současně jako celek. Podmínkou pro povolení zkušebního provozu je výsledek technickobezpečnostní zkoušky. Zkušební provoz (dle vyhlášky č. 177/1995 Sb., § 7) se zavádí před vydáním příslušného rozhodnutí speciálního stavebního úřadu zápisem, který obsahuje mimo jiné i dobu jeho trvání podle povahy stavby.</w:t>
      </w:r>
    </w:p>
    <w:p w14:paraId="33112A5C" w14:textId="73B824F2" w:rsidR="001D7F6E" w:rsidRPr="00910ABC" w:rsidRDefault="001D7F6E" w:rsidP="001D7F6E">
      <w:pPr>
        <w:pStyle w:val="Zkladntext"/>
        <w:rPr>
          <w:rFonts w:ascii="Arial Narrow" w:hAnsi="Arial Narrow"/>
          <w:sz w:val="20"/>
          <w:szCs w:val="20"/>
        </w:rPr>
      </w:pPr>
      <w:r w:rsidRPr="00197C28">
        <w:rPr>
          <w:rFonts w:ascii="Arial Narrow" w:hAnsi="Arial Narrow"/>
          <w:sz w:val="20"/>
          <w:szCs w:val="20"/>
        </w:rPr>
        <w:t>Termíny výstavby:</w:t>
      </w:r>
      <w:r w:rsidRPr="00197C28">
        <w:rPr>
          <w:rFonts w:ascii="Arial Narrow" w:hAnsi="Arial Narrow"/>
          <w:sz w:val="20"/>
          <w:szCs w:val="20"/>
        </w:rPr>
        <w:tab/>
      </w:r>
      <w:r w:rsidRPr="00197C28">
        <w:rPr>
          <w:rFonts w:ascii="Arial Narrow" w:hAnsi="Arial Narrow"/>
          <w:sz w:val="20"/>
          <w:szCs w:val="20"/>
        </w:rPr>
        <w:tab/>
      </w:r>
      <w:r w:rsidRPr="00197C28">
        <w:rPr>
          <w:rFonts w:ascii="Arial Narrow" w:hAnsi="Arial Narrow"/>
          <w:sz w:val="20"/>
          <w:szCs w:val="20"/>
        </w:rPr>
        <w:tab/>
      </w:r>
      <w:r w:rsidR="001059B6">
        <w:rPr>
          <w:rFonts w:ascii="Arial Narrow" w:hAnsi="Arial Narrow"/>
          <w:sz w:val="20"/>
          <w:szCs w:val="20"/>
        </w:rPr>
        <w:tab/>
      </w:r>
      <w:r w:rsidRPr="00197C28">
        <w:rPr>
          <w:rFonts w:ascii="Arial Narrow" w:hAnsi="Arial Narrow"/>
          <w:sz w:val="20"/>
          <w:szCs w:val="20"/>
        </w:rPr>
        <w:t>zahájení</w:t>
      </w:r>
      <w:r w:rsidRPr="00197C28">
        <w:rPr>
          <w:rFonts w:ascii="Arial Narrow" w:hAnsi="Arial Narrow"/>
          <w:sz w:val="20"/>
          <w:szCs w:val="20"/>
        </w:rPr>
        <w:tab/>
      </w:r>
      <w:r w:rsidRPr="00197C28">
        <w:rPr>
          <w:rFonts w:ascii="Arial Narrow" w:hAnsi="Arial Narrow"/>
          <w:sz w:val="20"/>
          <w:szCs w:val="20"/>
        </w:rPr>
        <w:tab/>
      </w:r>
      <w:r w:rsidR="0091252B" w:rsidRPr="00910ABC">
        <w:rPr>
          <w:rFonts w:ascii="Arial Narrow" w:hAnsi="Arial Narrow"/>
          <w:sz w:val="20"/>
          <w:szCs w:val="20"/>
        </w:rPr>
        <w:t>0</w:t>
      </w:r>
      <w:r w:rsidR="009C5DA3" w:rsidRPr="00910ABC">
        <w:rPr>
          <w:rFonts w:ascii="Arial Narrow" w:hAnsi="Arial Narrow"/>
          <w:sz w:val="20"/>
          <w:szCs w:val="20"/>
        </w:rPr>
        <w:t>3</w:t>
      </w:r>
      <w:r w:rsidRPr="00910ABC">
        <w:rPr>
          <w:rFonts w:ascii="Arial Narrow" w:hAnsi="Arial Narrow"/>
          <w:sz w:val="20"/>
          <w:szCs w:val="20"/>
        </w:rPr>
        <w:t>/20</w:t>
      </w:r>
      <w:r w:rsidR="007E1478" w:rsidRPr="00910ABC">
        <w:rPr>
          <w:rFonts w:ascii="Arial Narrow" w:hAnsi="Arial Narrow"/>
          <w:sz w:val="20"/>
          <w:szCs w:val="20"/>
        </w:rPr>
        <w:t>2</w:t>
      </w:r>
      <w:r w:rsidR="0091252B" w:rsidRPr="00910ABC">
        <w:rPr>
          <w:rFonts w:ascii="Arial Narrow" w:hAnsi="Arial Narrow"/>
          <w:sz w:val="20"/>
          <w:szCs w:val="20"/>
        </w:rPr>
        <w:t>4</w:t>
      </w:r>
      <w:r w:rsidRPr="00910ABC">
        <w:rPr>
          <w:rFonts w:ascii="Arial Narrow" w:hAnsi="Arial Narrow"/>
          <w:sz w:val="20"/>
          <w:szCs w:val="20"/>
        </w:rPr>
        <w:tab/>
      </w:r>
    </w:p>
    <w:p w14:paraId="3492D24E" w14:textId="7A6E3BA4" w:rsidR="001D7F6E" w:rsidRPr="00197C28" w:rsidRDefault="001D7F6E" w:rsidP="001D7F6E">
      <w:pPr>
        <w:pStyle w:val="Zkladntext"/>
        <w:rPr>
          <w:rFonts w:ascii="Arial Narrow" w:hAnsi="Arial Narrow"/>
          <w:sz w:val="20"/>
          <w:szCs w:val="20"/>
        </w:rPr>
      </w:pPr>
      <w:r w:rsidRPr="00910ABC">
        <w:rPr>
          <w:rFonts w:ascii="Arial Narrow" w:hAnsi="Arial Narrow"/>
          <w:sz w:val="20"/>
          <w:szCs w:val="20"/>
        </w:rPr>
        <w:t>(předpoklad)</w:t>
      </w:r>
      <w:r w:rsidRPr="00910ABC">
        <w:rPr>
          <w:rFonts w:ascii="Arial Narrow" w:hAnsi="Arial Narrow"/>
          <w:sz w:val="20"/>
          <w:szCs w:val="20"/>
        </w:rPr>
        <w:tab/>
      </w:r>
      <w:r w:rsidRPr="00910ABC">
        <w:rPr>
          <w:rFonts w:ascii="Arial Narrow" w:hAnsi="Arial Narrow"/>
          <w:sz w:val="20"/>
          <w:szCs w:val="20"/>
        </w:rPr>
        <w:tab/>
      </w:r>
      <w:r w:rsidRPr="00910ABC">
        <w:rPr>
          <w:rFonts w:ascii="Arial Narrow" w:hAnsi="Arial Narrow"/>
          <w:sz w:val="20"/>
          <w:szCs w:val="20"/>
        </w:rPr>
        <w:tab/>
      </w:r>
      <w:r w:rsidRPr="00910ABC">
        <w:rPr>
          <w:rFonts w:ascii="Arial Narrow" w:hAnsi="Arial Narrow"/>
          <w:sz w:val="20"/>
          <w:szCs w:val="20"/>
        </w:rPr>
        <w:tab/>
      </w:r>
      <w:r w:rsidRPr="00910ABC">
        <w:rPr>
          <w:rFonts w:ascii="Arial Narrow" w:hAnsi="Arial Narrow"/>
          <w:sz w:val="20"/>
          <w:szCs w:val="20"/>
        </w:rPr>
        <w:tab/>
        <w:t>ukončení</w:t>
      </w:r>
      <w:r w:rsidRPr="00910ABC">
        <w:rPr>
          <w:rFonts w:ascii="Arial Narrow" w:hAnsi="Arial Narrow"/>
          <w:sz w:val="20"/>
          <w:szCs w:val="20"/>
        </w:rPr>
        <w:tab/>
      </w:r>
      <w:r w:rsidR="00641A3B" w:rsidRPr="00910ABC">
        <w:rPr>
          <w:rFonts w:ascii="Arial Narrow" w:hAnsi="Arial Narrow"/>
          <w:sz w:val="20"/>
          <w:szCs w:val="20"/>
        </w:rPr>
        <w:tab/>
      </w:r>
      <w:r w:rsidR="0091252B" w:rsidRPr="00910ABC">
        <w:rPr>
          <w:rFonts w:ascii="Arial Narrow" w:hAnsi="Arial Narrow"/>
          <w:sz w:val="20"/>
          <w:szCs w:val="20"/>
        </w:rPr>
        <w:t>12</w:t>
      </w:r>
      <w:r w:rsidRPr="00910ABC">
        <w:rPr>
          <w:rFonts w:ascii="Arial Narrow" w:hAnsi="Arial Narrow"/>
          <w:sz w:val="20"/>
          <w:szCs w:val="20"/>
        </w:rPr>
        <w:t>/20</w:t>
      </w:r>
      <w:r w:rsidR="007E1478" w:rsidRPr="00910ABC">
        <w:rPr>
          <w:rFonts w:ascii="Arial Narrow" w:hAnsi="Arial Narrow"/>
          <w:sz w:val="20"/>
          <w:szCs w:val="20"/>
        </w:rPr>
        <w:t>2</w:t>
      </w:r>
      <w:r w:rsidR="0091252B" w:rsidRPr="00910ABC">
        <w:rPr>
          <w:rFonts w:ascii="Arial Narrow" w:hAnsi="Arial Narrow"/>
          <w:sz w:val="20"/>
          <w:szCs w:val="20"/>
        </w:rPr>
        <w:t>4</w:t>
      </w:r>
    </w:p>
    <w:p w14:paraId="7F9ACDBA" w14:textId="77777777" w:rsidR="001D7F6E" w:rsidRPr="00197C28" w:rsidRDefault="001D7F6E" w:rsidP="001D7F6E">
      <w:pPr>
        <w:pStyle w:val="Zkladntext"/>
        <w:rPr>
          <w:rFonts w:ascii="Arial Narrow" w:hAnsi="Arial Narrow"/>
          <w:sz w:val="20"/>
          <w:szCs w:val="20"/>
          <w:highlight w:val="yellow"/>
        </w:rPr>
      </w:pPr>
    </w:p>
    <w:p w14:paraId="70D35F24" w14:textId="3119328E" w:rsidR="001D7F6E" w:rsidRPr="00197C28" w:rsidRDefault="001D7F6E" w:rsidP="001D7F6E">
      <w:pPr>
        <w:pStyle w:val="Zkladntext"/>
        <w:rPr>
          <w:rFonts w:ascii="Arial Narrow" w:hAnsi="Arial Narrow"/>
          <w:sz w:val="20"/>
          <w:szCs w:val="20"/>
        </w:rPr>
      </w:pPr>
      <w:r w:rsidRPr="00197C28">
        <w:rPr>
          <w:rFonts w:ascii="Arial Narrow" w:hAnsi="Arial Narrow"/>
          <w:sz w:val="20"/>
          <w:szCs w:val="20"/>
        </w:rPr>
        <w:t xml:space="preserve">Orientační náklady stavby: </w:t>
      </w:r>
      <w:r w:rsidRPr="00197C28">
        <w:rPr>
          <w:rFonts w:ascii="Arial Narrow" w:hAnsi="Arial Narrow"/>
          <w:sz w:val="20"/>
          <w:szCs w:val="20"/>
        </w:rPr>
        <w:tab/>
      </w:r>
      <w:r w:rsidRPr="00197C28">
        <w:rPr>
          <w:rFonts w:ascii="Arial Narrow" w:hAnsi="Arial Narrow"/>
          <w:sz w:val="20"/>
          <w:szCs w:val="20"/>
        </w:rPr>
        <w:tab/>
      </w:r>
      <w:r w:rsidRPr="00197C28">
        <w:rPr>
          <w:rFonts w:ascii="Arial Narrow" w:hAnsi="Arial Narrow"/>
          <w:sz w:val="20"/>
          <w:szCs w:val="20"/>
        </w:rPr>
        <w:tab/>
      </w:r>
      <w:r w:rsidRPr="00197C28">
        <w:rPr>
          <w:rFonts w:ascii="Arial Narrow" w:hAnsi="Arial Narrow"/>
          <w:sz w:val="20"/>
          <w:szCs w:val="20"/>
        </w:rPr>
        <w:tab/>
      </w:r>
      <w:r w:rsidR="00D27316" w:rsidRPr="00D27316">
        <w:rPr>
          <w:rFonts w:ascii="Arial Narrow" w:hAnsi="Arial Narrow"/>
          <w:sz w:val="20"/>
          <w:szCs w:val="20"/>
        </w:rPr>
        <w:t>2</w:t>
      </w:r>
      <w:r w:rsidR="004B2D62">
        <w:rPr>
          <w:rFonts w:ascii="Arial Narrow" w:hAnsi="Arial Narrow"/>
          <w:sz w:val="20"/>
          <w:szCs w:val="20"/>
        </w:rPr>
        <w:t>05</w:t>
      </w:r>
      <w:r w:rsidRPr="00D27316">
        <w:rPr>
          <w:rFonts w:ascii="Arial Narrow" w:hAnsi="Arial Narrow"/>
          <w:sz w:val="20"/>
          <w:szCs w:val="20"/>
        </w:rPr>
        <w:t>mil. Kč</w:t>
      </w:r>
    </w:p>
    <w:p w14:paraId="7B62C82E" w14:textId="6C12A671" w:rsidR="008969EE" w:rsidRPr="008969EE" w:rsidRDefault="001D7F6E" w:rsidP="008969EE">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16" w:name="_Toc534959372"/>
      <w:bookmarkStart w:id="17" w:name="_Toc536012107"/>
      <w:bookmarkStart w:id="18" w:name="_Toc133313576"/>
      <w:r w:rsidRPr="009F41AC">
        <w:rPr>
          <w:rFonts w:ascii="Arial Narrow" w:hAnsi="Arial Narrow" w:cs="Calibri"/>
          <w:b w:val="0"/>
          <w:bCs w:val="0"/>
          <w:i/>
          <w:iCs/>
          <w:sz w:val="24"/>
          <w:szCs w:val="24"/>
        </w:rPr>
        <w:t>Celkové urbanistické a architektonické řešení</w:t>
      </w:r>
      <w:bookmarkStart w:id="19" w:name="_Toc534959373"/>
      <w:bookmarkStart w:id="20" w:name="_Toc536012108"/>
      <w:bookmarkEnd w:id="16"/>
      <w:bookmarkEnd w:id="17"/>
      <w:bookmarkEnd w:id="18"/>
    </w:p>
    <w:p w14:paraId="1694A7F2" w14:textId="77777777" w:rsidR="007923FD" w:rsidRPr="009C5DA3" w:rsidRDefault="007923FD" w:rsidP="007923FD">
      <w:pPr>
        <w:pStyle w:val="Zkladntext"/>
        <w:rPr>
          <w:rFonts w:ascii="Arial Narrow" w:hAnsi="Arial Narrow"/>
          <w:sz w:val="20"/>
          <w:szCs w:val="20"/>
        </w:rPr>
      </w:pPr>
      <w:r w:rsidRPr="009C5DA3">
        <w:rPr>
          <w:rFonts w:ascii="Arial Narrow" w:hAnsi="Arial Narrow"/>
          <w:sz w:val="20"/>
          <w:szCs w:val="20"/>
        </w:rPr>
        <w:t xml:space="preserve">Stavba </w:t>
      </w:r>
      <w:r>
        <w:rPr>
          <w:rFonts w:ascii="Arial Narrow" w:hAnsi="Arial Narrow"/>
          <w:sz w:val="20"/>
          <w:szCs w:val="20"/>
        </w:rPr>
        <w:t xml:space="preserve">jako celek </w:t>
      </w:r>
      <w:r w:rsidRPr="009C5DA3">
        <w:rPr>
          <w:rFonts w:ascii="Arial Narrow" w:hAnsi="Arial Narrow"/>
          <w:sz w:val="20"/>
          <w:szCs w:val="20"/>
        </w:rPr>
        <w:t>se pohybuje ve stávajících liniích. Dochází k umístění nových technologických objektů, tj. reléových domků:</w:t>
      </w:r>
    </w:p>
    <w:p w14:paraId="5471BCA4" w14:textId="77777777" w:rsidR="00B2382A" w:rsidRDefault="007923FD" w:rsidP="00082ADE">
      <w:pPr>
        <w:pStyle w:val="Zkladntext"/>
        <w:numPr>
          <w:ilvl w:val="0"/>
          <w:numId w:val="5"/>
        </w:numPr>
        <w:rPr>
          <w:rFonts w:ascii="Arial Narrow" w:hAnsi="Arial Narrow"/>
          <w:sz w:val="20"/>
          <w:szCs w:val="20"/>
        </w:rPr>
      </w:pPr>
      <w:r w:rsidRPr="009C5DA3">
        <w:rPr>
          <w:rFonts w:ascii="Arial Narrow" w:hAnsi="Arial Narrow"/>
          <w:sz w:val="20"/>
          <w:szCs w:val="20"/>
        </w:rPr>
        <w:t>v</w:t>
      </w:r>
      <w:r>
        <w:rPr>
          <w:rFonts w:ascii="Arial Narrow" w:hAnsi="Arial Narrow"/>
          <w:sz w:val="20"/>
          <w:szCs w:val="20"/>
        </w:rPr>
        <w:t>levo</w:t>
      </w:r>
      <w:r w:rsidRPr="009C5DA3">
        <w:rPr>
          <w:rFonts w:ascii="Arial Narrow" w:hAnsi="Arial Narrow"/>
          <w:sz w:val="20"/>
          <w:szCs w:val="20"/>
        </w:rPr>
        <w:t xml:space="preserve"> za přejezdem P7</w:t>
      </w:r>
      <w:r>
        <w:rPr>
          <w:rFonts w:ascii="Arial Narrow" w:hAnsi="Arial Narrow"/>
          <w:sz w:val="20"/>
          <w:szCs w:val="20"/>
        </w:rPr>
        <w:t>041</w:t>
      </w:r>
      <w:r w:rsidRPr="009C5DA3">
        <w:rPr>
          <w:rFonts w:ascii="Arial Narrow" w:hAnsi="Arial Narrow"/>
          <w:sz w:val="20"/>
          <w:szCs w:val="20"/>
        </w:rPr>
        <w:t xml:space="preserve"> v lichém směru na pozemku dráhy,</w:t>
      </w:r>
    </w:p>
    <w:p w14:paraId="3840C203" w14:textId="77777777" w:rsidR="00B2382A" w:rsidRDefault="007923FD" w:rsidP="00082ADE">
      <w:pPr>
        <w:pStyle w:val="Zkladntext"/>
        <w:numPr>
          <w:ilvl w:val="0"/>
          <w:numId w:val="5"/>
        </w:numPr>
        <w:rPr>
          <w:rFonts w:ascii="Arial Narrow" w:hAnsi="Arial Narrow"/>
          <w:sz w:val="20"/>
          <w:szCs w:val="20"/>
        </w:rPr>
      </w:pPr>
      <w:r w:rsidRPr="00B2382A">
        <w:rPr>
          <w:rFonts w:ascii="Arial Narrow" w:hAnsi="Arial Narrow"/>
          <w:sz w:val="20"/>
          <w:szCs w:val="20"/>
        </w:rPr>
        <w:t xml:space="preserve">vlevo </w:t>
      </w:r>
      <w:r w:rsidR="004D3CB2" w:rsidRPr="00B2382A">
        <w:rPr>
          <w:rFonts w:ascii="Arial Narrow" w:hAnsi="Arial Narrow"/>
          <w:sz w:val="20"/>
          <w:szCs w:val="20"/>
        </w:rPr>
        <w:t>za</w:t>
      </w:r>
      <w:r w:rsidRPr="00B2382A">
        <w:rPr>
          <w:rFonts w:ascii="Arial Narrow" w:hAnsi="Arial Narrow"/>
          <w:sz w:val="20"/>
          <w:szCs w:val="20"/>
        </w:rPr>
        <w:t xml:space="preserve"> přejezdem P7024 v lichém směru na pozemku dráhy,</w:t>
      </w:r>
    </w:p>
    <w:p w14:paraId="155DB911" w14:textId="009C30E6" w:rsidR="00A8486E" w:rsidRPr="00A8486E" w:rsidRDefault="007923FD" w:rsidP="00082ADE">
      <w:pPr>
        <w:pStyle w:val="Zkladntext"/>
        <w:numPr>
          <w:ilvl w:val="0"/>
          <w:numId w:val="5"/>
        </w:numPr>
        <w:rPr>
          <w:rFonts w:ascii="Arial Narrow" w:hAnsi="Arial Narrow"/>
          <w:sz w:val="20"/>
          <w:szCs w:val="20"/>
        </w:rPr>
      </w:pPr>
      <w:r w:rsidRPr="00B2382A">
        <w:rPr>
          <w:rFonts w:ascii="Arial Narrow" w:hAnsi="Arial Narrow"/>
          <w:sz w:val="20"/>
          <w:szCs w:val="20"/>
        </w:rPr>
        <w:t xml:space="preserve">vlevo za přejezdem P7023 v lichém směru na pozemku dráhy. </w:t>
      </w:r>
    </w:p>
    <w:p w14:paraId="2A563C41" w14:textId="6E782600" w:rsidR="007923FD" w:rsidRPr="008969EE" w:rsidRDefault="007923FD" w:rsidP="007923FD">
      <w:pPr>
        <w:pStyle w:val="Zkladntext"/>
        <w:rPr>
          <w:rFonts w:ascii="Arial Narrow" w:hAnsi="Arial Narrow"/>
          <w:sz w:val="20"/>
          <w:szCs w:val="20"/>
        </w:rPr>
      </w:pPr>
      <w:r w:rsidRPr="009C5DA3">
        <w:rPr>
          <w:rFonts w:ascii="Arial Narrow" w:hAnsi="Arial Narrow"/>
          <w:sz w:val="20"/>
          <w:szCs w:val="20"/>
        </w:rPr>
        <w:t xml:space="preserve">Technologické objekty budou realizovány v obdobném designu stávajících drážních objektů. </w:t>
      </w:r>
      <w:r w:rsidR="004D3CB2">
        <w:rPr>
          <w:rFonts w:ascii="Arial Narrow" w:hAnsi="Arial Narrow"/>
          <w:sz w:val="20"/>
          <w:szCs w:val="20"/>
        </w:rPr>
        <w:t xml:space="preserve">Na střechy budou osazeny fotovoltaické panely. </w:t>
      </w:r>
      <w:r w:rsidRPr="009C5DA3">
        <w:rPr>
          <w:rFonts w:ascii="Arial Narrow" w:hAnsi="Arial Narrow"/>
          <w:sz w:val="20"/>
          <w:szCs w:val="20"/>
        </w:rPr>
        <w:t>Dále budou umístěny venkovní prvky zabezpečovacího, sdělovacího a elektro zařízení.</w:t>
      </w:r>
    </w:p>
    <w:p w14:paraId="404F993E" w14:textId="2D242239" w:rsidR="008969EE" w:rsidRPr="008969EE" w:rsidRDefault="008969EE" w:rsidP="008969EE">
      <w:pPr>
        <w:pStyle w:val="Zkladntext"/>
        <w:rPr>
          <w:rFonts w:ascii="Arial Narrow" w:hAnsi="Arial Narrow"/>
          <w:sz w:val="20"/>
          <w:szCs w:val="20"/>
        </w:rPr>
      </w:pPr>
      <w:r w:rsidRPr="008969EE">
        <w:rPr>
          <w:rFonts w:ascii="Arial Narrow" w:hAnsi="Arial Narrow"/>
          <w:sz w:val="20"/>
          <w:szCs w:val="20"/>
        </w:rPr>
        <w:t>Polohové řešení stávajícího objektu výpravní budovy bude zachováno. Jedná se o přízemní objekt s plochou střechou, v blízkosti objektu osobního nádraží</w:t>
      </w:r>
      <w:r>
        <w:rPr>
          <w:rFonts w:ascii="Arial Narrow" w:hAnsi="Arial Narrow"/>
          <w:sz w:val="20"/>
          <w:szCs w:val="20"/>
        </w:rPr>
        <w:t>,</w:t>
      </w:r>
      <w:r w:rsidRPr="008969EE">
        <w:rPr>
          <w:rFonts w:ascii="Arial Narrow" w:hAnsi="Arial Narrow"/>
          <w:sz w:val="20"/>
          <w:szCs w:val="20"/>
        </w:rPr>
        <w:t xml:space="preserve"> který řešenou stavbu převyšuje. Navrhovanými úpravami nedojde k navýšení řešeného objektu</w:t>
      </w:r>
      <w:r>
        <w:rPr>
          <w:rFonts w:ascii="Arial Narrow" w:hAnsi="Arial Narrow"/>
          <w:sz w:val="20"/>
          <w:szCs w:val="20"/>
        </w:rPr>
        <w:t>,</w:t>
      </w:r>
      <w:r w:rsidRPr="008969EE">
        <w:rPr>
          <w:rFonts w:ascii="Arial Narrow" w:hAnsi="Arial Narrow"/>
          <w:sz w:val="20"/>
          <w:szCs w:val="20"/>
        </w:rPr>
        <w:t xml:space="preserve"> ale dojde k půdorysnému rozšíření.</w:t>
      </w:r>
    </w:p>
    <w:p w14:paraId="24E3971B" w14:textId="3E908E81" w:rsidR="008969EE" w:rsidRPr="008969EE" w:rsidRDefault="008969EE" w:rsidP="008969EE">
      <w:pPr>
        <w:pStyle w:val="Zkladntext"/>
        <w:rPr>
          <w:rFonts w:ascii="Arial Narrow" w:hAnsi="Arial Narrow"/>
          <w:sz w:val="20"/>
          <w:szCs w:val="20"/>
        </w:rPr>
      </w:pPr>
      <w:r w:rsidRPr="008969EE">
        <w:rPr>
          <w:rFonts w:ascii="Arial Narrow" w:hAnsi="Arial Narrow"/>
          <w:sz w:val="20"/>
          <w:szCs w:val="20"/>
        </w:rPr>
        <w:lastRenderedPageBreak/>
        <w:t>Jedná se o jednopodlažní objekt nepodsklepený s nepravidelným obdélníkovým půdorysem o základních rozměrech 14,5 x 8,59 m a výškou od upraveného terénu cca 4,0 m. Přístavb</w:t>
      </w:r>
      <w:r>
        <w:rPr>
          <w:rFonts w:ascii="Arial Narrow" w:hAnsi="Arial Narrow"/>
          <w:sz w:val="20"/>
          <w:szCs w:val="20"/>
        </w:rPr>
        <w:t>ou</w:t>
      </w:r>
      <w:r w:rsidRPr="008969EE">
        <w:rPr>
          <w:rFonts w:ascii="Arial Narrow" w:hAnsi="Arial Narrow"/>
          <w:sz w:val="20"/>
          <w:szCs w:val="20"/>
        </w:rPr>
        <w:t xml:space="preserve"> se objekt zvětší a bude mít max. rozměry 15,5 x 12,4 m se stejnou výškou od terénu 4,0 m. Zastřešení objektu bylo a bude řešeno plochou střechou s atikou.  </w:t>
      </w:r>
    </w:p>
    <w:p w14:paraId="5E04CAFB" w14:textId="6ADFC056" w:rsidR="008969EE" w:rsidRDefault="008969EE" w:rsidP="008969EE">
      <w:pPr>
        <w:pStyle w:val="Zkladntext"/>
        <w:rPr>
          <w:rFonts w:ascii="Arial Narrow" w:hAnsi="Arial Narrow"/>
          <w:sz w:val="20"/>
          <w:szCs w:val="20"/>
        </w:rPr>
      </w:pPr>
      <w:r w:rsidRPr="008969EE">
        <w:rPr>
          <w:rFonts w:ascii="Arial Narrow" w:hAnsi="Arial Narrow"/>
          <w:sz w:val="20"/>
          <w:szCs w:val="20"/>
        </w:rPr>
        <w:t>Materiálové a barevné řešení bude provedeno stejně jak</w:t>
      </w:r>
      <w:r>
        <w:rPr>
          <w:rFonts w:ascii="Arial Narrow" w:hAnsi="Arial Narrow"/>
          <w:sz w:val="20"/>
          <w:szCs w:val="20"/>
        </w:rPr>
        <w:t>o</w:t>
      </w:r>
      <w:r w:rsidRPr="008969EE">
        <w:rPr>
          <w:rFonts w:ascii="Arial Narrow" w:hAnsi="Arial Narrow"/>
          <w:sz w:val="20"/>
          <w:szCs w:val="20"/>
        </w:rPr>
        <w:t xml:space="preserve"> stávající část objektu, rozšíření objektu bude řešeno jednotně se stávající částí. Na vnější fasádě bude proveden stejný obklad jako na stávající části. Nová část objektu bude provedena za splnění současných normových požadavků na tepelně technických vlastnosti staveb. Původní střešní krytina z měkčené PVC folie bude na nové části objektu řešena stejným materiálem. </w:t>
      </w:r>
      <w:r w:rsidR="004D3CB2">
        <w:rPr>
          <w:rFonts w:ascii="Arial Narrow" w:hAnsi="Arial Narrow"/>
          <w:sz w:val="20"/>
          <w:szCs w:val="20"/>
        </w:rPr>
        <w:t xml:space="preserve">Na střechu budou osazeny fotovoltaické panely. </w:t>
      </w:r>
      <w:r w:rsidRPr="008969EE">
        <w:rPr>
          <w:rFonts w:ascii="Arial Narrow" w:hAnsi="Arial Narrow"/>
          <w:sz w:val="20"/>
          <w:szCs w:val="20"/>
        </w:rPr>
        <w:t xml:space="preserve">Stávající dřevěná okna a dveře v obvodovém plášti budou doplněna novými plastovými. </w:t>
      </w:r>
    </w:p>
    <w:p w14:paraId="333428A6" w14:textId="77777777" w:rsidR="001D7F6E" w:rsidRPr="009F41AC" w:rsidRDefault="001D7F6E" w:rsidP="009F41AC">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21" w:name="_Toc133313577"/>
      <w:r w:rsidRPr="009F41AC">
        <w:rPr>
          <w:rFonts w:ascii="Arial Narrow" w:hAnsi="Arial Narrow" w:cs="Calibri"/>
          <w:b w:val="0"/>
          <w:bCs w:val="0"/>
          <w:i/>
          <w:iCs/>
          <w:sz w:val="24"/>
          <w:szCs w:val="24"/>
        </w:rPr>
        <w:t>Celkové technické řešení</w:t>
      </w:r>
      <w:bookmarkEnd w:id="19"/>
      <w:bookmarkEnd w:id="20"/>
      <w:bookmarkEnd w:id="21"/>
    </w:p>
    <w:p w14:paraId="73083E78" w14:textId="45A27110" w:rsidR="001D7F6E" w:rsidRPr="00FB4ABC" w:rsidRDefault="00FB4ABC" w:rsidP="00FB4ABC">
      <w:pPr>
        <w:pStyle w:val="Zkladntext"/>
      </w:pPr>
      <w:r w:rsidRPr="00FB4ABC">
        <w:rPr>
          <w:rFonts w:ascii="Arial Narrow" w:hAnsi="Arial Narrow"/>
          <w:sz w:val="20"/>
          <w:szCs w:val="20"/>
        </w:rPr>
        <w:t xml:space="preserve">Jedná se o opravu zastaralých zabezpečovacích zařízení v obvodu </w:t>
      </w:r>
      <w:proofErr w:type="spellStart"/>
      <w:r w:rsidRPr="00FB4ABC">
        <w:rPr>
          <w:rFonts w:ascii="Arial Narrow" w:hAnsi="Arial Narrow"/>
          <w:sz w:val="20"/>
          <w:szCs w:val="20"/>
        </w:rPr>
        <w:t>žst</w:t>
      </w:r>
      <w:proofErr w:type="spellEnd"/>
      <w:r w:rsidRPr="00FB4ABC">
        <w:rPr>
          <w:rFonts w:ascii="Arial Narrow" w:hAnsi="Arial Narrow"/>
          <w:sz w:val="20"/>
          <w:szCs w:val="20"/>
        </w:rPr>
        <w:t xml:space="preserve">. </w:t>
      </w:r>
      <w:r>
        <w:rPr>
          <w:rFonts w:ascii="Arial Narrow" w:hAnsi="Arial Narrow"/>
          <w:sz w:val="20"/>
          <w:szCs w:val="20"/>
        </w:rPr>
        <w:t>Nové Město na Moravě</w:t>
      </w:r>
      <w:r w:rsidRPr="00FB4ABC">
        <w:rPr>
          <w:rFonts w:ascii="Arial Narrow" w:hAnsi="Arial Narrow"/>
          <w:sz w:val="20"/>
          <w:szCs w:val="20"/>
        </w:rPr>
        <w:t xml:space="preserve"> včetně souvisejících sdělovacích zařízení a elektro rozvodů.</w:t>
      </w:r>
    </w:p>
    <w:p w14:paraId="1E517D74" w14:textId="77777777" w:rsidR="001D7F6E" w:rsidRPr="009F41AC" w:rsidRDefault="001D7F6E" w:rsidP="009F41AC">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22" w:name="_Toc534959374"/>
      <w:bookmarkStart w:id="23" w:name="_Toc536012109"/>
      <w:bookmarkStart w:id="24" w:name="_Toc133313578"/>
      <w:r w:rsidRPr="009F41AC">
        <w:rPr>
          <w:rFonts w:ascii="Arial Narrow" w:hAnsi="Arial Narrow" w:cs="Calibri"/>
          <w:b w:val="0"/>
          <w:bCs w:val="0"/>
          <w:i/>
          <w:iCs/>
          <w:sz w:val="24"/>
          <w:szCs w:val="24"/>
        </w:rPr>
        <w:t>Be</w:t>
      </w:r>
      <w:r w:rsidRPr="009F41AC">
        <w:rPr>
          <w:rFonts w:cs="Calibri"/>
          <w:i/>
          <w:iCs/>
          <w:sz w:val="24"/>
          <w:szCs w:val="24"/>
        </w:rPr>
        <w:t>z</w:t>
      </w:r>
      <w:r w:rsidRPr="009F41AC">
        <w:rPr>
          <w:rFonts w:ascii="Arial Narrow" w:hAnsi="Arial Narrow" w:cs="Calibri"/>
          <w:b w:val="0"/>
          <w:bCs w:val="0"/>
          <w:i/>
          <w:iCs/>
          <w:sz w:val="24"/>
          <w:szCs w:val="24"/>
        </w:rPr>
        <w:t>bariérové užívání stavby</w:t>
      </w:r>
      <w:bookmarkEnd w:id="22"/>
      <w:bookmarkEnd w:id="23"/>
      <w:bookmarkEnd w:id="24"/>
    </w:p>
    <w:p w14:paraId="3746885C" w14:textId="77777777" w:rsidR="001D7F6E" w:rsidRPr="00197C28" w:rsidRDefault="001D7F6E" w:rsidP="001D7F6E">
      <w:pPr>
        <w:pStyle w:val="Zkladntext"/>
        <w:rPr>
          <w:rFonts w:ascii="Arial Narrow" w:hAnsi="Arial Narrow"/>
          <w:sz w:val="20"/>
          <w:szCs w:val="20"/>
        </w:rPr>
      </w:pPr>
      <w:r w:rsidRPr="00197C28">
        <w:rPr>
          <w:rFonts w:ascii="Arial Narrow" w:hAnsi="Arial Narrow"/>
          <w:sz w:val="20"/>
          <w:szCs w:val="20"/>
        </w:rPr>
        <w:t>Je respektována vyhláška Ministerstva pro místní rozvoj č.398/2009 Sb., o obecných technických požadavcích zabezpečujících užívání staveb osobami s omezenou schopností pohybu a orientace.</w:t>
      </w:r>
    </w:p>
    <w:p w14:paraId="27E9F442" w14:textId="77777777" w:rsidR="001D7F6E" w:rsidRPr="009F41AC" w:rsidRDefault="001D7F6E" w:rsidP="009F41AC">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25" w:name="_Toc534959375"/>
      <w:bookmarkStart w:id="26" w:name="_Toc536012110"/>
      <w:bookmarkStart w:id="27" w:name="_Toc133313579"/>
      <w:r w:rsidRPr="009F41AC">
        <w:rPr>
          <w:rFonts w:ascii="Arial Narrow" w:hAnsi="Arial Narrow" w:cs="Calibri"/>
          <w:b w:val="0"/>
          <w:bCs w:val="0"/>
          <w:i/>
          <w:iCs/>
          <w:sz w:val="24"/>
          <w:szCs w:val="24"/>
        </w:rPr>
        <w:t>Bezpečnost při užívání stavby</w:t>
      </w:r>
      <w:bookmarkEnd w:id="25"/>
      <w:bookmarkEnd w:id="26"/>
      <w:bookmarkEnd w:id="27"/>
    </w:p>
    <w:p w14:paraId="554C62B7" w14:textId="77777777" w:rsidR="001D7F6E" w:rsidRPr="00197C28" w:rsidRDefault="001D7F6E" w:rsidP="001D7F6E">
      <w:pPr>
        <w:pStyle w:val="Zkladntext"/>
        <w:rPr>
          <w:rFonts w:ascii="Arial Narrow" w:hAnsi="Arial Narrow"/>
          <w:sz w:val="20"/>
          <w:szCs w:val="20"/>
        </w:rPr>
      </w:pPr>
      <w:r w:rsidRPr="00197C28">
        <w:rPr>
          <w:rFonts w:ascii="Arial Narrow" w:hAnsi="Arial Narrow"/>
          <w:sz w:val="20"/>
          <w:szCs w:val="20"/>
        </w:rPr>
        <w:t>Stavba je navržena a bude provedena takovým způsobem, aby při jejím užívání nebo provozu nevznikalo nepřijatelné nebezpečí nehod nebo poškození. Během užívání stavby budou dodrženy veškeré příslušné legislativní předpisy a budou zajištěny provozovatelem.</w:t>
      </w:r>
    </w:p>
    <w:p w14:paraId="6E73DF0B" w14:textId="55703DF5" w:rsidR="001D7F6E" w:rsidRPr="00197C28" w:rsidRDefault="001D7F6E" w:rsidP="001D7F6E">
      <w:pPr>
        <w:pStyle w:val="Zkladntext"/>
        <w:rPr>
          <w:rFonts w:ascii="Arial Narrow" w:hAnsi="Arial Narrow" w:cs="Calibri"/>
          <w:sz w:val="20"/>
          <w:szCs w:val="20"/>
        </w:rPr>
      </w:pPr>
      <w:r w:rsidRPr="00197C28">
        <w:rPr>
          <w:rFonts w:ascii="Arial Narrow" w:hAnsi="Arial Narrow" w:cs="Calibri"/>
          <w:sz w:val="20"/>
          <w:szCs w:val="20"/>
        </w:rPr>
        <w:t>Všeobecné zásady o bezpečnosti a ochraně zdraví při práci v železničním provozu a na elektrických zařízeních jsou uvedeny v zákoníku práce,</w:t>
      </w:r>
      <w:r w:rsidR="0017319C" w:rsidRPr="00197C28">
        <w:rPr>
          <w:rFonts w:ascii="Arial Narrow" w:hAnsi="Arial Narrow" w:cs="Calibri"/>
          <w:sz w:val="20"/>
          <w:szCs w:val="20"/>
        </w:rPr>
        <w:t xml:space="preserve"> v</w:t>
      </w:r>
      <w:r w:rsidRPr="00197C28">
        <w:rPr>
          <w:rFonts w:ascii="Arial Narrow" w:hAnsi="Arial Narrow" w:cs="Calibri"/>
          <w:sz w:val="20"/>
          <w:szCs w:val="20"/>
        </w:rPr>
        <w:t xml:space="preserve"> předpis</w:t>
      </w:r>
      <w:r w:rsidR="009D1313" w:rsidRPr="00197C28">
        <w:rPr>
          <w:rFonts w:ascii="Arial Narrow" w:hAnsi="Arial Narrow" w:cs="Calibri"/>
          <w:sz w:val="20"/>
          <w:szCs w:val="20"/>
        </w:rPr>
        <w:t>ech</w:t>
      </w:r>
      <w:r w:rsidRPr="00197C28">
        <w:rPr>
          <w:rFonts w:ascii="Arial Narrow" w:hAnsi="Arial Narrow" w:cs="Calibri"/>
          <w:sz w:val="20"/>
          <w:szCs w:val="20"/>
        </w:rPr>
        <w:t xml:space="preserve"> </w:t>
      </w:r>
      <w:r w:rsidR="009D1313" w:rsidRPr="00197C28">
        <w:rPr>
          <w:rFonts w:ascii="Arial Narrow" w:hAnsi="Arial Narrow" w:cs="Calibri"/>
          <w:sz w:val="20"/>
          <w:szCs w:val="20"/>
        </w:rPr>
        <w:t>SŽ Bp1, SŽ Bp2</w:t>
      </w:r>
      <w:r w:rsidR="0017319C" w:rsidRPr="00197C28">
        <w:rPr>
          <w:rFonts w:ascii="Arial Narrow" w:hAnsi="Arial Narrow" w:cs="Calibri"/>
          <w:sz w:val="20"/>
          <w:szCs w:val="20"/>
        </w:rPr>
        <w:t>,</w:t>
      </w:r>
      <w:r w:rsidR="009D1313" w:rsidRPr="00197C28">
        <w:rPr>
          <w:rFonts w:ascii="Arial Narrow" w:hAnsi="Arial Narrow" w:cs="Calibri"/>
          <w:sz w:val="20"/>
          <w:szCs w:val="20"/>
        </w:rPr>
        <w:t xml:space="preserve"> SŽ Bp3 </w:t>
      </w:r>
      <w:r w:rsidRPr="00197C28">
        <w:rPr>
          <w:rFonts w:ascii="Arial Narrow" w:hAnsi="Arial Narrow" w:cs="Calibri"/>
          <w:sz w:val="20"/>
          <w:szCs w:val="20"/>
        </w:rPr>
        <w:t xml:space="preserve">a v normách ČSN, TNŽ, ON. </w:t>
      </w:r>
    </w:p>
    <w:p w14:paraId="0E74FB17" w14:textId="1C68EFB0" w:rsidR="00A94525" w:rsidRDefault="001D7F6E" w:rsidP="00FB4ABC">
      <w:pPr>
        <w:pStyle w:val="Zkladntext"/>
        <w:rPr>
          <w:rFonts w:ascii="Arial Narrow" w:hAnsi="Arial Narrow" w:cs="Calibri"/>
          <w:sz w:val="20"/>
          <w:szCs w:val="20"/>
        </w:rPr>
      </w:pPr>
      <w:r w:rsidRPr="00197C28">
        <w:rPr>
          <w:rFonts w:ascii="Arial Narrow" w:hAnsi="Arial Narrow" w:cs="Calibri"/>
          <w:sz w:val="20"/>
          <w:szCs w:val="20"/>
        </w:rPr>
        <w:t>Předmětná trať není elektrizována, ochrana konstrukcí před negativními účinky elektrochemické koroze není vyžadována.</w:t>
      </w:r>
    </w:p>
    <w:p w14:paraId="6E284D62" w14:textId="77777777" w:rsidR="004F394B" w:rsidRPr="004F394B" w:rsidRDefault="004F394B" w:rsidP="004F394B">
      <w:pPr>
        <w:ind w:left="284"/>
        <w:jc w:val="both"/>
        <w:rPr>
          <w:rFonts w:ascii="Arial Narrow" w:hAnsi="Arial Narrow" w:cs="Calibri"/>
          <w:sz w:val="20"/>
          <w:szCs w:val="20"/>
        </w:rPr>
      </w:pPr>
      <w:r w:rsidRPr="004F394B">
        <w:rPr>
          <w:rFonts w:ascii="Arial Narrow" w:hAnsi="Arial Narrow" w:cs="Calibri"/>
          <w:sz w:val="20"/>
          <w:szCs w:val="20"/>
        </w:rPr>
        <w:t>Objekt VB je zařazen do bezpečnostní kategorie IV. Bezpečnostní projekt projekční není vyžadován. Zhotovitel je povinen dodržet požadavek na min. zabezpečení pro stanovenou kategorii dle Samostatné přílohy F Směrnice SM 07. </w:t>
      </w:r>
    </w:p>
    <w:p w14:paraId="1B2DA968" w14:textId="77777777" w:rsidR="004F394B" w:rsidRPr="004F394B" w:rsidRDefault="004F394B" w:rsidP="004F394B">
      <w:pPr>
        <w:ind w:left="284"/>
        <w:rPr>
          <w:rFonts w:ascii="Arial Narrow" w:hAnsi="Arial Narrow" w:cs="Calibri"/>
          <w:sz w:val="20"/>
          <w:szCs w:val="20"/>
        </w:rPr>
      </w:pPr>
      <w:r w:rsidRPr="004F394B">
        <w:rPr>
          <w:rFonts w:ascii="Arial Narrow" w:hAnsi="Arial Narrow" w:cs="Calibri"/>
          <w:sz w:val="20"/>
          <w:szCs w:val="20"/>
        </w:rPr>
        <w:t>Místnosti: </w:t>
      </w:r>
    </w:p>
    <w:p w14:paraId="41C8B78C" w14:textId="77777777" w:rsidR="004F394B" w:rsidRPr="004F394B" w:rsidRDefault="004F394B" w:rsidP="004F394B">
      <w:pPr>
        <w:ind w:left="284"/>
        <w:rPr>
          <w:rFonts w:ascii="Arial Narrow" w:hAnsi="Arial Narrow" w:cs="Calibri"/>
          <w:sz w:val="20"/>
          <w:szCs w:val="20"/>
        </w:rPr>
      </w:pPr>
      <w:r w:rsidRPr="004F394B">
        <w:rPr>
          <w:rFonts w:ascii="Arial Narrow" w:hAnsi="Arial Narrow" w:cs="Calibri"/>
          <w:sz w:val="20"/>
          <w:szCs w:val="20"/>
        </w:rPr>
        <w:t>• 1.03+1.04+1.05+1.06 (sdružená zóna); </w:t>
      </w:r>
    </w:p>
    <w:p w14:paraId="4C365B9D" w14:textId="77777777" w:rsidR="004F394B" w:rsidRPr="004F394B" w:rsidRDefault="004F394B" w:rsidP="004F394B">
      <w:pPr>
        <w:ind w:left="284"/>
        <w:rPr>
          <w:rFonts w:ascii="Arial Narrow" w:hAnsi="Arial Narrow" w:cs="Calibri"/>
          <w:sz w:val="20"/>
          <w:szCs w:val="20"/>
        </w:rPr>
      </w:pPr>
      <w:r w:rsidRPr="004F394B">
        <w:rPr>
          <w:rFonts w:ascii="Arial Narrow" w:hAnsi="Arial Narrow" w:cs="Calibri"/>
          <w:sz w:val="20"/>
          <w:szCs w:val="20"/>
        </w:rPr>
        <w:t>• 1.19; </w:t>
      </w:r>
    </w:p>
    <w:p w14:paraId="5C656323" w14:textId="77777777" w:rsidR="004F394B" w:rsidRPr="004F394B" w:rsidRDefault="004F394B" w:rsidP="004F394B">
      <w:pPr>
        <w:ind w:left="284"/>
        <w:rPr>
          <w:rFonts w:ascii="Arial Narrow" w:hAnsi="Arial Narrow" w:cs="Calibri"/>
          <w:sz w:val="20"/>
          <w:szCs w:val="20"/>
        </w:rPr>
      </w:pPr>
      <w:r w:rsidRPr="004F394B">
        <w:rPr>
          <w:rFonts w:ascii="Arial Narrow" w:hAnsi="Arial Narrow" w:cs="Calibri"/>
          <w:sz w:val="20"/>
          <w:szCs w:val="20"/>
        </w:rPr>
        <w:t>• 1.20; </w:t>
      </w:r>
    </w:p>
    <w:p w14:paraId="38990C08" w14:textId="77777777" w:rsidR="004F394B" w:rsidRPr="004F394B" w:rsidRDefault="004F394B" w:rsidP="004F394B">
      <w:pPr>
        <w:ind w:left="284"/>
        <w:rPr>
          <w:rFonts w:ascii="Arial Narrow" w:hAnsi="Arial Narrow" w:cs="Calibri"/>
          <w:sz w:val="20"/>
          <w:szCs w:val="20"/>
        </w:rPr>
      </w:pPr>
      <w:r w:rsidRPr="004F394B">
        <w:rPr>
          <w:rFonts w:ascii="Arial Narrow" w:hAnsi="Arial Narrow" w:cs="Calibri"/>
          <w:sz w:val="20"/>
          <w:szCs w:val="20"/>
        </w:rPr>
        <w:t>• 1.21; </w:t>
      </w:r>
    </w:p>
    <w:p w14:paraId="626F7256" w14:textId="77777777" w:rsidR="004F394B" w:rsidRPr="004F394B" w:rsidRDefault="004F394B" w:rsidP="004F394B">
      <w:pPr>
        <w:ind w:left="284"/>
        <w:rPr>
          <w:rFonts w:ascii="Arial Narrow" w:hAnsi="Arial Narrow" w:cs="Calibri"/>
          <w:sz w:val="20"/>
          <w:szCs w:val="20"/>
        </w:rPr>
      </w:pPr>
      <w:r w:rsidRPr="004F394B">
        <w:rPr>
          <w:rFonts w:ascii="Arial Narrow" w:hAnsi="Arial Narrow" w:cs="Calibri"/>
          <w:sz w:val="20"/>
          <w:szCs w:val="20"/>
        </w:rPr>
        <w:t>• 1.22; </w:t>
      </w:r>
    </w:p>
    <w:p w14:paraId="68822881" w14:textId="77777777" w:rsidR="004F394B" w:rsidRPr="004F394B" w:rsidRDefault="004F394B" w:rsidP="004F394B">
      <w:pPr>
        <w:ind w:left="284"/>
        <w:rPr>
          <w:rFonts w:ascii="Arial Narrow" w:hAnsi="Arial Narrow" w:cs="Calibri"/>
          <w:sz w:val="20"/>
          <w:szCs w:val="20"/>
        </w:rPr>
      </w:pPr>
      <w:r w:rsidRPr="004F394B">
        <w:rPr>
          <w:rFonts w:ascii="Arial Narrow" w:hAnsi="Arial Narrow" w:cs="Calibri"/>
          <w:sz w:val="20"/>
          <w:szCs w:val="20"/>
        </w:rPr>
        <w:t>• 1.23; </w:t>
      </w:r>
    </w:p>
    <w:p w14:paraId="6458BFD7" w14:textId="77777777" w:rsidR="004F394B" w:rsidRPr="004F394B" w:rsidRDefault="004F394B" w:rsidP="004F394B">
      <w:pPr>
        <w:ind w:left="284"/>
        <w:rPr>
          <w:rFonts w:ascii="Arial Narrow" w:hAnsi="Arial Narrow" w:cs="Calibri"/>
          <w:sz w:val="20"/>
          <w:szCs w:val="20"/>
        </w:rPr>
      </w:pPr>
      <w:r w:rsidRPr="004F394B">
        <w:rPr>
          <w:rFonts w:ascii="Arial Narrow" w:hAnsi="Arial Narrow" w:cs="Calibri"/>
          <w:sz w:val="20"/>
          <w:szCs w:val="20"/>
        </w:rPr>
        <w:t>• 1.24. </w:t>
      </w:r>
    </w:p>
    <w:p w14:paraId="1C2D2EDF" w14:textId="6ED4A333" w:rsidR="004F394B" w:rsidRDefault="004F394B" w:rsidP="004F394B">
      <w:pPr>
        <w:pStyle w:val="Zkladntext"/>
        <w:rPr>
          <w:rFonts w:ascii="Arial Narrow" w:hAnsi="Arial Narrow" w:cs="Calibri"/>
          <w:sz w:val="20"/>
          <w:szCs w:val="20"/>
        </w:rPr>
      </w:pPr>
      <w:r w:rsidRPr="004F394B">
        <w:rPr>
          <w:rFonts w:ascii="Arial Narrow" w:hAnsi="Arial Narrow" w:cs="Calibri"/>
          <w:sz w:val="20"/>
          <w:szCs w:val="20"/>
        </w:rPr>
        <w:t>byly zařazeny do bezpečnostní zóny třídy C a zhotovitel musí doplnit zabezpečení v souladu se Samostatnou přílohou F SM 07 a tento odhad ocení v rámci celkových investičních nákladů</w:t>
      </w:r>
      <w:r>
        <w:rPr>
          <w:rFonts w:ascii="Arial Narrow" w:hAnsi="Arial Narrow" w:cs="Calibri"/>
          <w:sz w:val="20"/>
          <w:szCs w:val="20"/>
        </w:rPr>
        <w:t>.</w:t>
      </w:r>
    </w:p>
    <w:p w14:paraId="3FED2F31" w14:textId="77777777" w:rsidR="001D7F6E" w:rsidRPr="009F41AC" w:rsidRDefault="001D7F6E" w:rsidP="009F41AC">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28" w:name="_Toc534959376"/>
      <w:bookmarkStart w:id="29" w:name="_Toc536012111"/>
      <w:bookmarkStart w:id="30" w:name="_Toc133313580"/>
      <w:r w:rsidRPr="009F41AC">
        <w:rPr>
          <w:rFonts w:ascii="Arial Narrow" w:hAnsi="Arial Narrow" w:cs="Calibri"/>
          <w:b w:val="0"/>
          <w:bCs w:val="0"/>
          <w:i/>
          <w:iCs/>
          <w:sz w:val="24"/>
          <w:szCs w:val="24"/>
        </w:rPr>
        <w:t>Základní popis technologických objektů a technických zařízení</w:t>
      </w:r>
      <w:bookmarkEnd w:id="28"/>
      <w:bookmarkEnd w:id="29"/>
      <w:bookmarkEnd w:id="30"/>
    </w:p>
    <w:p w14:paraId="75EF0DBA" w14:textId="7E0B794D" w:rsidR="00A0731E" w:rsidRPr="00197C28" w:rsidRDefault="00A0731E" w:rsidP="00A0731E">
      <w:pPr>
        <w:suppressAutoHyphens/>
        <w:spacing w:after="160" w:line="259" w:lineRule="auto"/>
        <w:ind w:firstLine="284"/>
        <w:jc w:val="both"/>
        <w:rPr>
          <w:rFonts w:ascii="Arial Narrow" w:hAnsi="Arial Narrow"/>
          <w:b/>
          <w:sz w:val="20"/>
          <w:szCs w:val="20"/>
        </w:rPr>
      </w:pPr>
      <w:r w:rsidRPr="00A0731E">
        <w:rPr>
          <w:rFonts w:ascii="Arial Narrow" w:hAnsi="Arial Narrow"/>
          <w:b/>
          <w:sz w:val="20"/>
          <w:szCs w:val="20"/>
        </w:rPr>
        <w:t>PS 12-01-11 Nové Město na Moravě, SZZ</w:t>
      </w:r>
    </w:p>
    <w:p w14:paraId="4D0A6C22" w14:textId="3CD384C2" w:rsidR="00111CC0" w:rsidRPr="00197C28" w:rsidRDefault="00111CC0" w:rsidP="003B2FDA">
      <w:pPr>
        <w:pStyle w:val="Zkladntext"/>
        <w:ind w:left="0" w:firstLine="284"/>
        <w:rPr>
          <w:rFonts w:ascii="Arial Narrow" w:hAnsi="Arial Narrow"/>
          <w:b/>
          <w:sz w:val="20"/>
          <w:szCs w:val="20"/>
        </w:rPr>
      </w:pPr>
      <w:r w:rsidRPr="00197C28">
        <w:rPr>
          <w:rFonts w:ascii="Arial Narrow" w:hAnsi="Arial Narrow"/>
          <w:b/>
          <w:sz w:val="20"/>
          <w:szCs w:val="20"/>
        </w:rPr>
        <w:t>Stávající stav</w:t>
      </w:r>
    </w:p>
    <w:p w14:paraId="1024881F" w14:textId="59D2A7E2" w:rsidR="00CC443A" w:rsidRPr="00CC443A" w:rsidRDefault="00614A6D" w:rsidP="00CC443A">
      <w:pPr>
        <w:pStyle w:val="Zkladntext"/>
        <w:rPr>
          <w:rFonts w:ascii="Arial Narrow" w:hAnsi="Arial Narrow" w:cs="Calibri"/>
          <w:sz w:val="20"/>
          <w:szCs w:val="20"/>
        </w:rPr>
      </w:pPr>
      <w:r w:rsidRPr="00CC443A">
        <w:rPr>
          <w:rFonts w:ascii="Arial Narrow" w:hAnsi="Arial Narrow" w:cs="Calibri"/>
          <w:sz w:val="20"/>
          <w:szCs w:val="20"/>
        </w:rPr>
        <w:t xml:space="preserve">Stanice </w:t>
      </w:r>
      <w:r w:rsidR="00CC443A">
        <w:rPr>
          <w:rFonts w:ascii="Arial Narrow" w:hAnsi="Arial Narrow" w:cs="Calibri"/>
          <w:sz w:val="20"/>
          <w:szCs w:val="20"/>
        </w:rPr>
        <w:t xml:space="preserve">Nové Město na Moravě </w:t>
      </w:r>
      <w:r w:rsidRPr="00CC443A">
        <w:rPr>
          <w:rFonts w:ascii="Arial Narrow" w:hAnsi="Arial Narrow" w:cs="Calibri"/>
          <w:sz w:val="20"/>
          <w:szCs w:val="20"/>
        </w:rPr>
        <w:t xml:space="preserve">je vybavena staničním zabezpečovacím zařízením 2. kategorie dle TNŽ 34 2620. </w:t>
      </w:r>
      <w:r w:rsidR="00CC443A">
        <w:rPr>
          <w:rFonts w:ascii="Arial Narrow" w:hAnsi="Arial Narrow" w:cs="Calibri"/>
          <w:sz w:val="20"/>
          <w:szCs w:val="20"/>
        </w:rPr>
        <w:t>V dopravně se nacházejí d</w:t>
      </w:r>
      <w:r w:rsidR="00CC443A" w:rsidRPr="00CC443A">
        <w:rPr>
          <w:rFonts w:ascii="Arial Narrow" w:hAnsi="Arial Narrow" w:cs="Calibri"/>
          <w:sz w:val="20"/>
          <w:szCs w:val="20"/>
        </w:rPr>
        <w:t xml:space="preserve">opravní koleje číslo 1, 3 a manipulační koleje číslo 2, </w:t>
      </w:r>
      <w:proofErr w:type="gramStart"/>
      <w:r w:rsidR="00CC443A" w:rsidRPr="00CC443A">
        <w:rPr>
          <w:rFonts w:ascii="Arial Narrow" w:hAnsi="Arial Narrow" w:cs="Calibri"/>
          <w:sz w:val="20"/>
          <w:szCs w:val="20"/>
        </w:rPr>
        <w:t>2a</w:t>
      </w:r>
      <w:proofErr w:type="gramEnd"/>
      <w:r w:rsidR="00CC443A" w:rsidRPr="00CC443A">
        <w:rPr>
          <w:rFonts w:ascii="Arial Narrow" w:hAnsi="Arial Narrow" w:cs="Calibri"/>
          <w:sz w:val="20"/>
          <w:szCs w:val="20"/>
        </w:rPr>
        <w:t>, 2b, 3a, 3b a 4</w:t>
      </w:r>
      <w:r w:rsidR="00CC443A">
        <w:rPr>
          <w:rFonts w:ascii="Arial Narrow" w:hAnsi="Arial Narrow" w:cs="Calibri"/>
          <w:sz w:val="20"/>
          <w:szCs w:val="20"/>
        </w:rPr>
        <w:t>, p</w:t>
      </w:r>
      <w:r w:rsidR="00CC443A" w:rsidRPr="00CC443A">
        <w:rPr>
          <w:rFonts w:ascii="Arial Narrow" w:hAnsi="Arial Narrow" w:cs="Calibri"/>
          <w:sz w:val="20"/>
          <w:szCs w:val="20"/>
        </w:rPr>
        <w:t xml:space="preserve">řejezd P7024 v km 47,453 </w:t>
      </w:r>
      <w:r w:rsidR="00492C9A">
        <w:rPr>
          <w:rFonts w:ascii="Arial Narrow" w:hAnsi="Arial Narrow" w:cs="Calibri"/>
          <w:sz w:val="20"/>
          <w:szCs w:val="20"/>
        </w:rPr>
        <w:t xml:space="preserve">je </w:t>
      </w:r>
      <w:r w:rsidR="00CC443A" w:rsidRPr="00CC443A">
        <w:rPr>
          <w:rFonts w:ascii="Arial Narrow" w:hAnsi="Arial Narrow" w:cs="Calibri"/>
          <w:sz w:val="20"/>
          <w:szCs w:val="20"/>
        </w:rPr>
        <w:t>umístěný na silnici II. tř. č. 360 zabezpečen</w:t>
      </w:r>
      <w:r w:rsidR="00CC443A">
        <w:rPr>
          <w:rFonts w:ascii="Arial Narrow" w:hAnsi="Arial Narrow" w:cs="Calibri"/>
          <w:sz w:val="20"/>
          <w:szCs w:val="20"/>
        </w:rPr>
        <w:t>ý</w:t>
      </w:r>
      <w:r w:rsidR="00CC443A" w:rsidRPr="00CC443A">
        <w:rPr>
          <w:rFonts w:ascii="Arial Narrow" w:hAnsi="Arial Narrow" w:cs="Calibri"/>
          <w:sz w:val="20"/>
          <w:szCs w:val="20"/>
        </w:rPr>
        <w:t xml:space="preserve"> PZS 3SBI</w:t>
      </w:r>
      <w:r w:rsidR="00CC443A">
        <w:rPr>
          <w:rFonts w:ascii="Arial Narrow" w:hAnsi="Arial Narrow" w:cs="Calibri"/>
          <w:sz w:val="20"/>
          <w:szCs w:val="20"/>
        </w:rPr>
        <w:t>, p</w:t>
      </w:r>
      <w:r w:rsidR="00CC443A" w:rsidRPr="00CC443A">
        <w:rPr>
          <w:rFonts w:ascii="Arial Narrow" w:hAnsi="Arial Narrow" w:cs="Calibri"/>
          <w:sz w:val="20"/>
          <w:szCs w:val="20"/>
        </w:rPr>
        <w:t xml:space="preserve">řejezd P7023 v km 47,116 </w:t>
      </w:r>
      <w:r w:rsidR="00492C9A">
        <w:rPr>
          <w:rFonts w:ascii="Arial Narrow" w:hAnsi="Arial Narrow" w:cs="Calibri"/>
          <w:sz w:val="20"/>
          <w:szCs w:val="20"/>
        </w:rPr>
        <w:t xml:space="preserve">je </w:t>
      </w:r>
      <w:r w:rsidR="00CC443A" w:rsidRPr="00CC443A">
        <w:rPr>
          <w:rFonts w:ascii="Arial Narrow" w:hAnsi="Arial Narrow" w:cs="Calibri"/>
          <w:sz w:val="20"/>
          <w:szCs w:val="20"/>
        </w:rPr>
        <w:t>umístěný na silnici II. tř. č. 354 zabezpečen</w:t>
      </w:r>
      <w:r w:rsidR="00CC443A">
        <w:rPr>
          <w:rFonts w:ascii="Arial Narrow" w:hAnsi="Arial Narrow" w:cs="Calibri"/>
          <w:sz w:val="20"/>
          <w:szCs w:val="20"/>
        </w:rPr>
        <w:t>ý</w:t>
      </w:r>
      <w:r w:rsidR="00CC443A" w:rsidRPr="00CC443A">
        <w:rPr>
          <w:rFonts w:ascii="Arial Narrow" w:hAnsi="Arial Narrow" w:cs="Calibri"/>
          <w:sz w:val="20"/>
          <w:szCs w:val="20"/>
        </w:rPr>
        <w:t xml:space="preserve"> PZS 3SNI</w:t>
      </w:r>
      <w:r w:rsidR="00CC443A">
        <w:rPr>
          <w:rFonts w:ascii="Arial Narrow" w:hAnsi="Arial Narrow" w:cs="Calibri"/>
          <w:sz w:val="20"/>
          <w:szCs w:val="20"/>
        </w:rPr>
        <w:t xml:space="preserve"> a p</w:t>
      </w:r>
      <w:r w:rsidR="00CC443A" w:rsidRPr="00CC443A">
        <w:rPr>
          <w:rFonts w:ascii="Arial Narrow" w:hAnsi="Arial Narrow" w:cs="Calibri"/>
          <w:sz w:val="20"/>
          <w:szCs w:val="20"/>
        </w:rPr>
        <w:t xml:space="preserve">řejezd P7022 v km 46,827 </w:t>
      </w:r>
      <w:r w:rsidR="00492C9A">
        <w:rPr>
          <w:rFonts w:ascii="Arial Narrow" w:hAnsi="Arial Narrow" w:cs="Calibri"/>
          <w:sz w:val="20"/>
          <w:szCs w:val="20"/>
        </w:rPr>
        <w:t xml:space="preserve">je </w:t>
      </w:r>
      <w:r w:rsidR="00CC443A" w:rsidRPr="00CC443A">
        <w:rPr>
          <w:rFonts w:ascii="Arial Narrow" w:hAnsi="Arial Narrow" w:cs="Calibri"/>
          <w:sz w:val="20"/>
          <w:szCs w:val="20"/>
        </w:rPr>
        <w:t>umístěný na místní komunikaci zabezpečen</w:t>
      </w:r>
      <w:r w:rsidR="00CC443A">
        <w:rPr>
          <w:rFonts w:ascii="Arial Narrow" w:hAnsi="Arial Narrow" w:cs="Calibri"/>
          <w:sz w:val="20"/>
          <w:szCs w:val="20"/>
        </w:rPr>
        <w:t>ý</w:t>
      </w:r>
      <w:r w:rsidR="00CC443A" w:rsidRPr="00CC443A">
        <w:rPr>
          <w:rFonts w:ascii="Arial Narrow" w:hAnsi="Arial Narrow" w:cs="Calibri"/>
          <w:sz w:val="20"/>
          <w:szCs w:val="20"/>
        </w:rPr>
        <w:t xml:space="preserve"> PZS 3SBI.</w:t>
      </w:r>
    </w:p>
    <w:p w14:paraId="21322422" w14:textId="29D70241" w:rsidR="00CC443A" w:rsidRPr="00CC443A" w:rsidRDefault="00CC443A" w:rsidP="00CC443A">
      <w:pPr>
        <w:pStyle w:val="Zkladntext"/>
        <w:rPr>
          <w:rFonts w:ascii="Arial Narrow" w:hAnsi="Arial Narrow" w:cs="Calibri"/>
          <w:sz w:val="20"/>
          <w:szCs w:val="20"/>
        </w:rPr>
      </w:pPr>
      <w:r w:rsidRPr="00CC443A">
        <w:rPr>
          <w:rFonts w:ascii="Arial Narrow" w:hAnsi="Arial Narrow" w:cs="Calibri"/>
          <w:sz w:val="20"/>
          <w:szCs w:val="20"/>
        </w:rPr>
        <w:t xml:space="preserve">V mezistaničním úseku Bystřice nad Pernštejnem – Nové Město na Moravě je </w:t>
      </w:r>
      <w:r w:rsidR="00492C9A">
        <w:rPr>
          <w:rFonts w:ascii="Arial Narrow" w:hAnsi="Arial Narrow" w:cs="Calibri"/>
          <w:sz w:val="20"/>
          <w:szCs w:val="20"/>
        </w:rPr>
        <w:t>traťové zabezpečovací zařízení</w:t>
      </w:r>
      <w:r w:rsidRPr="00CC443A">
        <w:rPr>
          <w:rFonts w:ascii="Arial Narrow" w:hAnsi="Arial Narrow" w:cs="Calibri"/>
          <w:sz w:val="20"/>
          <w:szCs w:val="20"/>
        </w:rPr>
        <w:t xml:space="preserve"> 2. kategorie, reléový poloautomatický blok</w:t>
      </w:r>
      <w:r>
        <w:rPr>
          <w:rFonts w:ascii="Arial Narrow" w:hAnsi="Arial Narrow" w:cs="Calibri"/>
          <w:sz w:val="20"/>
          <w:szCs w:val="20"/>
        </w:rPr>
        <w:t xml:space="preserve"> a v</w:t>
      </w:r>
      <w:r w:rsidRPr="00CC443A">
        <w:rPr>
          <w:rFonts w:ascii="Arial Narrow" w:hAnsi="Arial Narrow" w:cs="Calibri"/>
          <w:sz w:val="20"/>
          <w:szCs w:val="20"/>
        </w:rPr>
        <w:t xml:space="preserve"> mezistaničním úseku Nové Město na </w:t>
      </w:r>
      <w:r w:rsidR="00C97F7E" w:rsidRPr="00CC443A">
        <w:rPr>
          <w:rFonts w:ascii="Arial Narrow" w:hAnsi="Arial Narrow" w:cs="Calibri"/>
          <w:sz w:val="20"/>
          <w:szCs w:val="20"/>
        </w:rPr>
        <w:t>Moravě – Veselíčko</w:t>
      </w:r>
      <w:r w:rsidRPr="00CC443A">
        <w:rPr>
          <w:rFonts w:ascii="Arial Narrow" w:hAnsi="Arial Narrow" w:cs="Calibri"/>
          <w:sz w:val="20"/>
          <w:szCs w:val="20"/>
        </w:rPr>
        <w:t xml:space="preserve"> je </w:t>
      </w:r>
      <w:r w:rsidR="00492C9A">
        <w:rPr>
          <w:rFonts w:ascii="Arial Narrow" w:hAnsi="Arial Narrow" w:cs="Calibri"/>
          <w:sz w:val="20"/>
          <w:szCs w:val="20"/>
        </w:rPr>
        <w:t>traťové zabezpečovací zařízení</w:t>
      </w:r>
      <w:r w:rsidRPr="00CC443A">
        <w:rPr>
          <w:rFonts w:ascii="Arial Narrow" w:hAnsi="Arial Narrow" w:cs="Calibri"/>
          <w:sz w:val="20"/>
          <w:szCs w:val="20"/>
        </w:rPr>
        <w:t xml:space="preserve"> 3. kategorie, automatické hradlo AH-DTS.</w:t>
      </w:r>
    </w:p>
    <w:p w14:paraId="204886E3" w14:textId="77777777" w:rsidR="004F394B" w:rsidRDefault="004F394B">
      <w:pPr>
        <w:rPr>
          <w:rFonts w:ascii="Arial Narrow" w:hAnsi="Arial Narrow"/>
          <w:b/>
          <w:sz w:val="20"/>
          <w:szCs w:val="20"/>
        </w:rPr>
      </w:pPr>
      <w:r>
        <w:rPr>
          <w:rFonts w:ascii="Arial Narrow" w:hAnsi="Arial Narrow"/>
          <w:b/>
          <w:sz w:val="20"/>
          <w:szCs w:val="20"/>
        </w:rPr>
        <w:br w:type="page"/>
      </w:r>
    </w:p>
    <w:p w14:paraId="5B8CF533" w14:textId="6E85DBA7" w:rsidR="00783B0C" w:rsidRPr="00197C28" w:rsidRDefault="00783B0C" w:rsidP="00783B0C">
      <w:pPr>
        <w:pStyle w:val="Zkladntext"/>
        <w:rPr>
          <w:rFonts w:ascii="Arial Narrow" w:hAnsi="Arial Narrow"/>
          <w:b/>
          <w:sz w:val="20"/>
          <w:szCs w:val="20"/>
        </w:rPr>
      </w:pPr>
      <w:r w:rsidRPr="00197C28">
        <w:rPr>
          <w:rFonts w:ascii="Arial Narrow" w:hAnsi="Arial Narrow"/>
          <w:b/>
          <w:sz w:val="20"/>
          <w:szCs w:val="20"/>
        </w:rPr>
        <w:lastRenderedPageBreak/>
        <w:t>Navrhovaný stav</w:t>
      </w:r>
    </w:p>
    <w:p w14:paraId="3AA2F2C3" w14:textId="43C689F8" w:rsidR="00614A6D" w:rsidRPr="00614A6D" w:rsidRDefault="00614A6D" w:rsidP="00614A6D">
      <w:pPr>
        <w:pStyle w:val="Zkladntext"/>
        <w:rPr>
          <w:rFonts w:ascii="Arial Narrow" w:hAnsi="Arial Narrow" w:cs="Calibri"/>
          <w:sz w:val="20"/>
          <w:szCs w:val="20"/>
        </w:rPr>
      </w:pPr>
      <w:bookmarkStart w:id="31" w:name="_Toc534959377"/>
      <w:bookmarkStart w:id="32" w:name="_Toc536012112"/>
      <w:r w:rsidRPr="00614A6D">
        <w:rPr>
          <w:rFonts w:ascii="Arial Narrow" w:hAnsi="Arial Narrow" w:cs="Calibri"/>
          <w:sz w:val="20"/>
          <w:szCs w:val="20"/>
        </w:rPr>
        <w:t xml:space="preserve">Na stávající rozsah kolejiště je navrženo staniční zabezpečovací zařízení 3. kategorie, které umožní stavění zabezpečených vlakových cest na dopravní koleje číslo 1 a 3 včetně přenosu čísla vlaku. Výhybky číslo 1, 2, 3, 4, 5, 6, 7, 8, 9 a výkolejky Vk1, Vk2, Vk3 a Vk4 budou vybaveny elektromotorickými přestavníky, LVk1 bude vybavena zámkem. </w:t>
      </w:r>
    </w:p>
    <w:p w14:paraId="0467052B" w14:textId="65C7446C" w:rsidR="00614A6D" w:rsidRDefault="00614A6D" w:rsidP="00614A6D">
      <w:pPr>
        <w:pStyle w:val="Zkladntext"/>
        <w:rPr>
          <w:rFonts w:ascii="Arial Narrow" w:hAnsi="Arial Narrow" w:cs="Calibri"/>
          <w:sz w:val="20"/>
          <w:szCs w:val="20"/>
        </w:rPr>
      </w:pPr>
      <w:r w:rsidRPr="00614A6D">
        <w:rPr>
          <w:rFonts w:ascii="Arial Narrow" w:hAnsi="Arial Narrow" w:cs="Calibri"/>
          <w:sz w:val="20"/>
          <w:szCs w:val="20"/>
        </w:rPr>
        <w:t xml:space="preserve">Přejezd N2/P7024 v km 47,453 bude zabezpečen novým PZS 3ZBI, </w:t>
      </w:r>
      <w:r>
        <w:rPr>
          <w:rFonts w:ascii="Arial Narrow" w:hAnsi="Arial Narrow" w:cs="Calibri"/>
          <w:sz w:val="20"/>
          <w:szCs w:val="20"/>
        </w:rPr>
        <w:t>p</w:t>
      </w:r>
      <w:r w:rsidRPr="00614A6D">
        <w:rPr>
          <w:rFonts w:ascii="Arial Narrow" w:hAnsi="Arial Narrow" w:cs="Calibri"/>
          <w:sz w:val="20"/>
          <w:szCs w:val="20"/>
        </w:rPr>
        <w:t xml:space="preserve">řejezd N3/P7023 </w:t>
      </w:r>
      <w:r>
        <w:rPr>
          <w:rFonts w:ascii="Arial Narrow" w:hAnsi="Arial Narrow" w:cs="Calibri"/>
          <w:sz w:val="20"/>
          <w:szCs w:val="20"/>
        </w:rPr>
        <w:t xml:space="preserve">v </w:t>
      </w:r>
      <w:r w:rsidRPr="00614A6D">
        <w:rPr>
          <w:rFonts w:ascii="Arial Narrow" w:hAnsi="Arial Narrow" w:cs="Calibri"/>
          <w:sz w:val="20"/>
          <w:szCs w:val="20"/>
        </w:rPr>
        <w:t xml:space="preserve">km 47,116 bude zabezpečen novým PZS 3ZBI a </w:t>
      </w:r>
      <w:r>
        <w:rPr>
          <w:rFonts w:ascii="Arial Narrow" w:hAnsi="Arial Narrow" w:cs="Calibri"/>
          <w:sz w:val="20"/>
          <w:szCs w:val="20"/>
        </w:rPr>
        <w:t>p</w:t>
      </w:r>
      <w:r w:rsidRPr="00614A6D">
        <w:rPr>
          <w:rFonts w:ascii="Arial Narrow" w:hAnsi="Arial Narrow" w:cs="Calibri"/>
          <w:sz w:val="20"/>
          <w:szCs w:val="20"/>
        </w:rPr>
        <w:t>řejezd N4/P7022</w:t>
      </w:r>
      <w:r w:rsidR="00CC443A">
        <w:rPr>
          <w:rFonts w:ascii="Arial Narrow" w:hAnsi="Arial Narrow" w:cs="Calibri"/>
          <w:sz w:val="20"/>
          <w:szCs w:val="20"/>
        </w:rPr>
        <w:t xml:space="preserve"> v </w:t>
      </w:r>
      <w:r w:rsidRPr="00614A6D">
        <w:rPr>
          <w:rFonts w:ascii="Arial Narrow" w:hAnsi="Arial Narrow" w:cs="Calibri"/>
          <w:sz w:val="20"/>
          <w:szCs w:val="20"/>
        </w:rPr>
        <w:t>km 46,827</w:t>
      </w:r>
      <w:r w:rsidRPr="00CC443A">
        <w:rPr>
          <w:rFonts w:ascii="Arial Narrow" w:hAnsi="Arial Narrow" w:cs="Calibri"/>
          <w:sz w:val="20"/>
          <w:szCs w:val="20"/>
        </w:rPr>
        <w:t xml:space="preserve"> zůstane zabezpečen stávajícím PZS 3SBI. Nouzové ovládání uveden</w:t>
      </w:r>
      <w:r w:rsidR="00CC443A" w:rsidRPr="00CC443A">
        <w:rPr>
          <w:rFonts w:ascii="Arial Narrow" w:hAnsi="Arial Narrow" w:cs="Calibri"/>
          <w:sz w:val="20"/>
          <w:szCs w:val="20"/>
        </w:rPr>
        <w:t>ých</w:t>
      </w:r>
      <w:r w:rsidRPr="00CC443A">
        <w:rPr>
          <w:rFonts w:ascii="Arial Narrow" w:hAnsi="Arial Narrow" w:cs="Calibri"/>
          <w:sz w:val="20"/>
          <w:szCs w:val="20"/>
        </w:rPr>
        <w:t xml:space="preserve"> PZS bude nově z JOP a DNO v dopravní kanceláři </w:t>
      </w:r>
      <w:r w:rsidR="00CC443A" w:rsidRPr="00CC443A">
        <w:rPr>
          <w:rFonts w:ascii="Arial Narrow" w:hAnsi="Arial Narrow" w:cs="Calibri"/>
          <w:sz w:val="20"/>
          <w:szCs w:val="20"/>
        </w:rPr>
        <w:t>Nové Město na Moravě</w:t>
      </w:r>
      <w:r w:rsidRPr="00CC443A">
        <w:rPr>
          <w:rFonts w:ascii="Arial Narrow" w:hAnsi="Arial Narrow" w:cs="Calibri"/>
          <w:sz w:val="20"/>
          <w:szCs w:val="20"/>
        </w:rPr>
        <w:t>.</w:t>
      </w:r>
    </w:p>
    <w:p w14:paraId="17F17180" w14:textId="4AD901B4" w:rsidR="000A0045" w:rsidRDefault="00CC443A" w:rsidP="004F394B">
      <w:pPr>
        <w:pStyle w:val="Zkladntext"/>
        <w:rPr>
          <w:rFonts w:ascii="Arial Narrow" w:hAnsi="Arial Narrow" w:cs="Calibri"/>
          <w:sz w:val="20"/>
          <w:szCs w:val="20"/>
        </w:rPr>
      </w:pPr>
      <w:r w:rsidRPr="00CC443A">
        <w:rPr>
          <w:rFonts w:ascii="Arial Narrow" w:hAnsi="Arial Narrow" w:cs="Calibri"/>
          <w:sz w:val="20"/>
          <w:szCs w:val="20"/>
        </w:rPr>
        <w:t xml:space="preserve">V mezistaničním úseku Bystřice nad Pernštejnem – Nové Město na Moravě </w:t>
      </w:r>
      <w:r>
        <w:rPr>
          <w:rFonts w:ascii="Arial Narrow" w:hAnsi="Arial Narrow" w:cs="Calibri"/>
          <w:sz w:val="20"/>
          <w:szCs w:val="20"/>
        </w:rPr>
        <w:t>bude</w:t>
      </w:r>
      <w:r w:rsidRPr="00CC443A">
        <w:rPr>
          <w:rFonts w:ascii="Arial Narrow" w:hAnsi="Arial Narrow" w:cs="Calibri"/>
          <w:sz w:val="20"/>
          <w:szCs w:val="20"/>
        </w:rPr>
        <w:t xml:space="preserve"> </w:t>
      </w:r>
      <w:r w:rsidR="00492C9A">
        <w:rPr>
          <w:rFonts w:ascii="Arial Narrow" w:hAnsi="Arial Narrow" w:cs="Calibri"/>
          <w:sz w:val="20"/>
          <w:szCs w:val="20"/>
        </w:rPr>
        <w:t>zřízeno nové traťové zabezpečovací zařízení 3</w:t>
      </w:r>
      <w:r w:rsidRPr="00CC443A">
        <w:rPr>
          <w:rFonts w:ascii="Arial Narrow" w:hAnsi="Arial Narrow" w:cs="Calibri"/>
          <w:sz w:val="20"/>
          <w:szCs w:val="20"/>
        </w:rPr>
        <w:t>. kategorie</w:t>
      </w:r>
      <w:r w:rsidR="00492C9A">
        <w:rPr>
          <w:rFonts w:ascii="Arial Narrow" w:hAnsi="Arial Narrow" w:cs="Calibri"/>
          <w:sz w:val="20"/>
          <w:szCs w:val="20"/>
        </w:rPr>
        <w:t xml:space="preserve"> a</w:t>
      </w:r>
      <w:r>
        <w:rPr>
          <w:rFonts w:ascii="Arial Narrow" w:hAnsi="Arial Narrow" w:cs="Calibri"/>
          <w:sz w:val="20"/>
          <w:szCs w:val="20"/>
        </w:rPr>
        <w:t xml:space="preserve"> v</w:t>
      </w:r>
      <w:r w:rsidRPr="00CC443A">
        <w:rPr>
          <w:rFonts w:ascii="Arial Narrow" w:hAnsi="Arial Narrow" w:cs="Calibri"/>
          <w:sz w:val="20"/>
          <w:szCs w:val="20"/>
        </w:rPr>
        <w:t xml:space="preserve"> mezistaničním úseku Nové Město na </w:t>
      </w:r>
      <w:r w:rsidR="00C97F7E" w:rsidRPr="00CC443A">
        <w:rPr>
          <w:rFonts w:ascii="Arial Narrow" w:hAnsi="Arial Narrow" w:cs="Calibri"/>
          <w:sz w:val="20"/>
          <w:szCs w:val="20"/>
        </w:rPr>
        <w:t>Moravě – Veselíčko</w:t>
      </w:r>
      <w:r w:rsidRPr="00CC443A">
        <w:rPr>
          <w:rFonts w:ascii="Arial Narrow" w:hAnsi="Arial Narrow" w:cs="Calibri"/>
          <w:sz w:val="20"/>
          <w:szCs w:val="20"/>
        </w:rPr>
        <w:t xml:space="preserve"> </w:t>
      </w:r>
      <w:r w:rsidR="00492C9A">
        <w:rPr>
          <w:rFonts w:ascii="Arial Narrow" w:hAnsi="Arial Narrow" w:cs="Calibri"/>
          <w:sz w:val="20"/>
          <w:szCs w:val="20"/>
        </w:rPr>
        <w:t>zůstane traťové zabezpečovací zařízení</w:t>
      </w:r>
      <w:r w:rsidRPr="00CC443A">
        <w:rPr>
          <w:rFonts w:ascii="Arial Narrow" w:hAnsi="Arial Narrow" w:cs="Calibri"/>
          <w:sz w:val="20"/>
          <w:szCs w:val="20"/>
        </w:rPr>
        <w:t xml:space="preserve"> 3. kategorie, automatické hradlo AH-DTS.</w:t>
      </w:r>
    </w:p>
    <w:p w14:paraId="68D45605" w14:textId="42D64023" w:rsidR="00A0731E" w:rsidRDefault="00A0731E" w:rsidP="00A0731E">
      <w:pPr>
        <w:suppressAutoHyphens/>
        <w:spacing w:before="120" w:after="120" w:line="259" w:lineRule="auto"/>
        <w:ind w:firstLine="284"/>
        <w:jc w:val="both"/>
        <w:rPr>
          <w:rFonts w:ascii="Arial Narrow" w:hAnsi="Arial Narrow"/>
          <w:b/>
          <w:sz w:val="20"/>
          <w:szCs w:val="20"/>
        </w:rPr>
      </w:pPr>
      <w:r w:rsidRPr="00A0731E">
        <w:rPr>
          <w:rFonts w:ascii="Arial Narrow" w:hAnsi="Arial Narrow"/>
          <w:b/>
          <w:sz w:val="20"/>
          <w:szCs w:val="20"/>
        </w:rPr>
        <w:t>PS 11-01-31 Přejezd P7041 v km 58,310; PZZ</w:t>
      </w:r>
    </w:p>
    <w:p w14:paraId="306765F8" w14:textId="6775EC11" w:rsidR="00A0731E" w:rsidRDefault="00A0731E" w:rsidP="00A0731E">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38AA35B0" w14:textId="1F0D5523" w:rsidR="00A8486E" w:rsidRDefault="00492C9A" w:rsidP="003402CD">
      <w:pPr>
        <w:pStyle w:val="Zkladntext"/>
        <w:rPr>
          <w:rFonts w:ascii="Arial Narrow" w:hAnsi="Arial Narrow" w:cs="Calibri"/>
          <w:sz w:val="20"/>
          <w:szCs w:val="20"/>
        </w:rPr>
      </w:pPr>
      <w:r w:rsidRPr="00492C9A">
        <w:rPr>
          <w:rFonts w:ascii="Arial Narrow" w:hAnsi="Arial Narrow" w:cs="Calibri"/>
          <w:sz w:val="20"/>
          <w:szCs w:val="20"/>
        </w:rPr>
        <w:t>Přejezd P7041 v km 58,310 umístěný na silnici III. tř. č. 3853</w:t>
      </w:r>
      <w:r>
        <w:rPr>
          <w:rFonts w:ascii="Arial Narrow" w:hAnsi="Arial Narrow" w:cs="Calibri"/>
          <w:sz w:val="20"/>
          <w:szCs w:val="20"/>
        </w:rPr>
        <w:t xml:space="preserve"> se nachází v</w:t>
      </w:r>
      <w:r w:rsidRPr="00CC443A">
        <w:rPr>
          <w:rFonts w:ascii="Arial Narrow" w:hAnsi="Arial Narrow" w:cs="Calibri"/>
          <w:sz w:val="20"/>
          <w:szCs w:val="20"/>
        </w:rPr>
        <w:t> mezistaničním úseku Bystřice nad Pernštejnem – Nové Město na Moravě</w:t>
      </w:r>
      <w:r w:rsidRPr="00492C9A">
        <w:rPr>
          <w:rFonts w:ascii="Arial Narrow" w:hAnsi="Arial Narrow" w:cs="Calibri"/>
          <w:sz w:val="20"/>
          <w:szCs w:val="20"/>
        </w:rPr>
        <w:t xml:space="preserve">. Je zabezpečen PZS 3SNI. </w:t>
      </w:r>
    </w:p>
    <w:p w14:paraId="701600DE" w14:textId="1A228807" w:rsidR="00A0731E" w:rsidRDefault="00A0731E" w:rsidP="00A0731E">
      <w:pPr>
        <w:pStyle w:val="Zkladntext"/>
        <w:rPr>
          <w:rFonts w:ascii="Arial Narrow" w:hAnsi="Arial Narrow"/>
          <w:b/>
          <w:sz w:val="20"/>
          <w:szCs w:val="20"/>
        </w:rPr>
      </w:pPr>
      <w:r w:rsidRPr="00197C28">
        <w:rPr>
          <w:rFonts w:ascii="Arial Narrow" w:hAnsi="Arial Narrow"/>
          <w:b/>
          <w:sz w:val="20"/>
          <w:szCs w:val="20"/>
        </w:rPr>
        <w:t>Navrhovaný stav</w:t>
      </w:r>
    </w:p>
    <w:p w14:paraId="49B74298" w14:textId="582D990B" w:rsidR="001469DB" w:rsidRDefault="001469DB" w:rsidP="001469DB">
      <w:pPr>
        <w:pStyle w:val="Zkladntext"/>
        <w:rPr>
          <w:rFonts w:ascii="Arial Narrow" w:hAnsi="Arial Narrow" w:cs="Calibri"/>
          <w:sz w:val="20"/>
          <w:szCs w:val="20"/>
        </w:rPr>
      </w:pPr>
      <w:r w:rsidRPr="002F071C">
        <w:rPr>
          <w:rFonts w:ascii="Arial Narrow" w:hAnsi="Arial Narrow"/>
          <w:sz w:val="20"/>
          <w:szCs w:val="20"/>
        </w:rPr>
        <w:t xml:space="preserve">Přejezd </w:t>
      </w:r>
      <w:r>
        <w:rPr>
          <w:rFonts w:ascii="Arial Narrow" w:hAnsi="Arial Narrow"/>
          <w:sz w:val="20"/>
          <w:szCs w:val="20"/>
        </w:rPr>
        <w:t>BN7/</w:t>
      </w:r>
      <w:r w:rsidRPr="002F071C">
        <w:rPr>
          <w:rFonts w:ascii="Arial Narrow" w:hAnsi="Arial Narrow"/>
          <w:sz w:val="20"/>
          <w:szCs w:val="20"/>
        </w:rPr>
        <w:t>P7041 bude zabezpečen novým PZS 3ZBI</w:t>
      </w:r>
      <w:r>
        <w:rPr>
          <w:rFonts w:ascii="Arial Narrow" w:hAnsi="Arial Narrow"/>
          <w:sz w:val="20"/>
          <w:szCs w:val="20"/>
        </w:rPr>
        <w:t xml:space="preserve">. </w:t>
      </w:r>
      <w:r w:rsidRPr="00CC443A">
        <w:rPr>
          <w:rFonts w:ascii="Arial Narrow" w:hAnsi="Arial Narrow" w:cs="Calibri"/>
          <w:sz w:val="20"/>
          <w:szCs w:val="20"/>
        </w:rPr>
        <w:t>Nouzové ovládání uveden</w:t>
      </w:r>
      <w:r>
        <w:rPr>
          <w:rFonts w:ascii="Arial Narrow" w:hAnsi="Arial Narrow" w:cs="Calibri"/>
          <w:sz w:val="20"/>
          <w:szCs w:val="20"/>
        </w:rPr>
        <w:t>ého</w:t>
      </w:r>
      <w:r w:rsidRPr="00CC443A">
        <w:rPr>
          <w:rFonts w:ascii="Arial Narrow" w:hAnsi="Arial Narrow" w:cs="Calibri"/>
          <w:sz w:val="20"/>
          <w:szCs w:val="20"/>
        </w:rPr>
        <w:t xml:space="preserve"> PZS </w:t>
      </w:r>
      <w:r>
        <w:rPr>
          <w:rFonts w:ascii="Arial Narrow" w:hAnsi="Arial Narrow" w:cs="Calibri"/>
          <w:sz w:val="20"/>
          <w:szCs w:val="20"/>
        </w:rPr>
        <w:t>zůstane</w:t>
      </w:r>
      <w:r w:rsidRPr="00CC443A">
        <w:rPr>
          <w:rFonts w:ascii="Arial Narrow" w:hAnsi="Arial Narrow" w:cs="Calibri"/>
          <w:sz w:val="20"/>
          <w:szCs w:val="20"/>
        </w:rPr>
        <w:t xml:space="preserve"> z JOP v dopravní kanceláři </w:t>
      </w:r>
      <w:r>
        <w:rPr>
          <w:rFonts w:ascii="Arial Narrow" w:hAnsi="Arial Narrow" w:cs="Calibri"/>
          <w:sz w:val="20"/>
          <w:szCs w:val="20"/>
        </w:rPr>
        <w:t>Bystřice nad Pernštejnem.</w:t>
      </w:r>
    </w:p>
    <w:p w14:paraId="7411ABFE" w14:textId="77777777" w:rsidR="00A0731E" w:rsidRPr="00A0731E" w:rsidRDefault="00A0731E" w:rsidP="00A0731E">
      <w:pPr>
        <w:suppressAutoHyphens/>
        <w:spacing w:before="120" w:after="120" w:line="259" w:lineRule="auto"/>
        <w:ind w:firstLine="284"/>
        <w:jc w:val="both"/>
        <w:rPr>
          <w:rFonts w:ascii="Arial Narrow" w:hAnsi="Arial Narrow"/>
          <w:b/>
          <w:sz w:val="20"/>
          <w:szCs w:val="20"/>
        </w:rPr>
      </w:pPr>
      <w:r w:rsidRPr="00A0731E">
        <w:rPr>
          <w:rFonts w:ascii="Arial Narrow" w:hAnsi="Arial Narrow"/>
          <w:b/>
          <w:sz w:val="20"/>
          <w:szCs w:val="20"/>
        </w:rPr>
        <w:t>PS 12-02-11 Nové Město na Moravě, MK</w:t>
      </w:r>
    </w:p>
    <w:p w14:paraId="788F7D5B" w14:textId="79C5834C" w:rsidR="00A0731E" w:rsidRDefault="00A0731E" w:rsidP="00A0731E">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294AF9FD" w14:textId="401993A8" w:rsidR="00A0731E" w:rsidRPr="005532EB" w:rsidRDefault="005532EB" w:rsidP="005532EB">
      <w:pPr>
        <w:pStyle w:val="Zkladntext"/>
        <w:rPr>
          <w:rFonts w:ascii="Arial Narrow" w:hAnsi="Arial Narrow"/>
          <w:sz w:val="20"/>
          <w:szCs w:val="20"/>
        </w:rPr>
      </w:pPr>
      <w:r w:rsidRPr="005532EB">
        <w:rPr>
          <w:rFonts w:ascii="Arial Narrow" w:hAnsi="Arial Narrow"/>
          <w:sz w:val="20"/>
          <w:szCs w:val="20"/>
        </w:rPr>
        <w:t>Ve stanici j</w:t>
      </w:r>
      <w:r w:rsidR="00447174">
        <w:rPr>
          <w:rFonts w:ascii="Arial Narrow" w:hAnsi="Arial Narrow"/>
          <w:sz w:val="20"/>
          <w:szCs w:val="20"/>
        </w:rPr>
        <w:t>e</w:t>
      </w:r>
      <w:r w:rsidRPr="005532EB">
        <w:rPr>
          <w:rFonts w:ascii="Arial Narrow" w:hAnsi="Arial Narrow"/>
          <w:sz w:val="20"/>
          <w:szCs w:val="20"/>
        </w:rPr>
        <w:t xml:space="preserve"> dálkový kabel 17XN, okruhy telefony PGS, nehodový okruh, traťový okruh a zabezpečovací okruhy.</w:t>
      </w:r>
    </w:p>
    <w:p w14:paraId="33C8F3D6" w14:textId="3C6530A8" w:rsidR="00A0731E" w:rsidRDefault="00A0731E" w:rsidP="00A0731E">
      <w:pPr>
        <w:pStyle w:val="Zkladntext"/>
        <w:rPr>
          <w:rFonts w:ascii="Arial Narrow" w:hAnsi="Arial Narrow"/>
          <w:b/>
          <w:sz w:val="20"/>
          <w:szCs w:val="20"/>
        </w:rPr>
      </w:pPr>
      <w:r w:rsidRPr="00197C28">
        <w:rPr>
          <w:rFonts w:ascii="Arial Narrow" w:hAnsi="Arial Narrow"/>
          <w:b/>
          <w:sz w:val="20"/>
          <w:szCs w:val="20"/>
        </w:rPr>
        <w:t>Navrhovaný stav</w:t>
      </w:r>
    </w:p>
    <w:p w14:paraId="5B5C6D9F" w14:textId="7959E3B4" w:rsidR="005532EB" w:rsidRPr="005532EB" w:rsidRDefault="005532EB" w:rsidP="005532EB">
      <w:pPr>
        <w:pStyle w:val="Zkladntext"/>
        <w:rPr>
          <w:rFonts w:ascii="Arial Narrow" w:hAnsi="Arial Narrow"/>
          <w:sz w:val="20"/>
          <w:szCs w:val="20"/>
        </w:rPr>
      </w:pPr>
      <w:r w:rsidRPr="005532EB">
        <w:rPr>
          <w:rFonts w:ascii="Arial Narrow" w:hAnsi="Arial Narrow"/>
          <w:sz w:val="20"/>
          <w:szCs w:val="20"/>
        </w:rPr>
        <w:t xml:space="preserve">Výpich ze stávajícího </w:t>
      </w:r>
      <w:r w:rsidR="008F4952">
        <w:rPr>
          <w:rFonts w:ascii="Arial Narrow" w:hAnsi="Arial Narrow"/>
          <w:sz w:val="20"/>
          <w:szCs w:val="20"/>
        </w:rPr>
        <w:t>dálkového kabelu</w:t>
      </w:r>
      <w:r w:rsidRPr="005532EB">
        <w:rPr>
          <w:rFonts w:ascii="Arial Narrow" w:hAnsi="Arial Narrow"/>
          <w:sz w:val="20"/>
          <w:szCs w:val="20"/>
        </w:rPr>
        <w:t xml:space="preserve"> 17XN v šachtě před S</w:t>
      </w:r>
      <w:r w:rsidR="00447174">
        <w:rPr>
          <w:rFonts w:ascii="Arial Narrow" w:hAnsi="Arial Narrow"/>
          <w:sz w:val="20"/>
          <w:szCs w:val="20"/>
        </w:rPr>
        <w:t>Ú</w:t>
      </w:r>
      <w:r w:rsidRPr="005532EB">
        <w:rPr>
          <w:rFonts w:ascii="Arial Narrow" w:hAnsi="Arial Narrow"/>
          <w:sz w:val="20"/>
          <w:szCs w:val="20"/>
        </w:rPr>
        <w:t xml:space="preserve"> do nové sdělovací místnosti. Zabezpečovací okruhy budou ponechány přímo do S</w:t>
      </w:r>
      <w:r w:rsidR="00447174">
        <w:rPr>
          <w:rFonts w:ascii="Arial Narrow" w:hAnsi="Arial Narrow"/>
          <w:sz w:val="20"/>
          <w:szCs w:val="20"/>
        </w:rPr>
        <w:t>Ú,</w:t>
      </w:r>
      <w:r w:rsidRPr="005532EB">
        <w:rPr>
          <w:rFonts w:ascii="Arial Narrow" w:hAnsi="Arial Narrow"/>
          <w:sz w:val="20"/>
          <w:szCs w:val="20"/>
        </w:rPr>
        <w:t xml:space="preserve"> sdělovací okruhy budou vyvedeny do sdělovací místnosti.</w:t>
      </w:r>
    </w:p>
    <w:p w14:paraId="03E650F2" w14:textId="6934A0EF" w:rsidR="005532EB" w:rsidRPr="005532EB" w:rsidRDefault="005532EB" w:rsidP="005532EB">
      <w:pPr>
        <w:pStyle w:val="Zkladntext"/>
        <w:rPr>
          <w:rFonts w:ascii="Arial Narrow" w:hAnsi="Arial Narrow"/>
          <w:sz w:val="20"/>
          <w:szCs w:val="20"/>
        </w:rPr>
      </w:pPr>
      <w:r w:rsidRPr="005532EB">
        <w:rPr>
          <w:rFonts w:ascii="Arial Narrow" w:hAnsi="Arial Narrow"/>
          <w:sz w:val="20"/>
          <w:szCs w:val="20"/>
        </w:rPr>
        <w:t>Na hranici výkopových prací zab</w:t>
      </w:r>
      <w:r w:rsidR="00D149DC">
        <w:rPr>
          <w:rFonts w:ascii="Arial Narrow" w:hAnsi="Arial Narrow"/>
          <w:sz w:val="20"/>
          <w:szCs w:val="20"/>
        </w:rPr>
        <w:t xml:space="preserve">ezpečovacího </w:t>
      </w:r>
      <w:r w:rsidRPr="005532EB">
        <w:rPr>
          <w:rFonts w:ascii="Arial Narrow" w:hAnsi="Arial Narrow"/>
          <w:sz w:val="20"/>
          <w:szCs w:val="20"/>
        </w:rPr>
        <w:t>zař</w:t>
      </w:r>
      <w:r w:rsidR="00D149DC">
        <w:rPr>
          <w:rFonts w:ascii="Arial Narrow" w:hAnsi="Arial Narrow"/>
          <w:sz w:val="20"/>
          <w:szCs w:val="20"/>
        </w:rPr>
        <w:t>ízení</w:t>
      </w:r>
      <w:r w:rsidRPr="005532EB">
        <w:rPr>
          <w:rFonts w:ascii="Arial Narrow" w:hAnsi="Arial Narrow"/>
          <w:sz w:val="20"/>
          <w:szCs w:val="20"/>
        </w:rPr>
        <w:t xml:space="preserve"> za vjezdy se </w:t>
      </w:r>
      <w:proofErr w:type="spellStart"/>
      <w:r w:rsidRPr="005532EB">
        <w:rPr>
          <w:rFonts w:ascii="Arial Narrow" w:hAnsi="Arial Narrow"/>
          <w:sz w:val="20"/>
          <w:szCs w:val="20"/>
        </w:rPr>
        <w:t>připoloží</w:t>
      </w:r>
      <w:proofErr w:type="spellEnd"/>
      <w:r w:rsidRPr="005532EB">
        <w:rPr>
          <w:rFonts w:ascii="Arial Narrow" w:hAnsi="Arial Narrow"/>
          <w:sz w:val="20"/>
          <w:szCs w:val="20"/>
        </w:rPr>
        <w:t xml:space="preserve"> 2xHDPE40 a TK 10XN.</w:t>
      </w:r>
    </w:p>
    <w:p w14:paraId="11087D64" w14:textId="332DF1A6" w:rsidR="00A0731E" w:rsidRDefault="005532EB" w:rsidP="00A0731E">
      <w:pPr>
        <w:pStyle w:val="Zkladntext"/>
        <w:rPr>
          <w:rFonts w:ascii="Arial Narrow" w:hAnsi="Arial Narrow"/>
          <w:b/>
          <w:sz w:val="20"/>
          <w:szCs w:val="20"/>
        </w:rPr>
      </w:pPr>
      <w:r w:rsidRPr="005532EB">
        <w:rPr>
          <w:rFonts w:ascii="Arial Narrow" w:hAnsi="Arial Narrow"/>
          <w:sz w:val="20"/>
          <w:szCs w:val="20"/>
        </w:rPr>
        <w:t>Ze sdělovací místnosti budou napojeny ohřevy výměn případně další rozvaděče v kolejišti. Budou napojeny VTO telefony</w:t>
      </w:r>
      <w:r w:rsidR="00447174">
        <w:rPr>
          <w:rFonts w:ascii="Arial Narrow" w:hAnsi="Arial Narrow"/>
          <w:sz w:val="20"/>
          <w:szCs w:val="20"/>
        </w:rPr>
        <w:t xml:space="preserve">, </w:t>
      </w:r>
      <w:r w:rsidRPr="005532EB">
        <w:rPr>
          <w:rFonts w:ascii="Arial Narrow" w:hAnsi="Arial Narrow"/>
          <w:sz w:val="20"/>
          <w:szCs w:val="20"/>
        </w:rPr>
        <w:t xml:space="preserve">nové </w:t>
      </w:r>
      <w:proofErr w:type="spellStart"/>
      <w:r w:rsidRPr="005532EB">
        <w:rPr>
          <w:rFonts w:ascii="Arial Narrow" w:hAnsi="Arial Narrow"/>
          <w:sz w:val="20"/>
          <w:szCs w:val="20"/>
        </w:rPr>
        <w:t>antivandal</w:t>
      </w:r>
      <w:proofErr w:type="spellEnd"/>
      <w:r w:rsidRPr="005532EB">
        <w:rPr>
          <w:rFonts w:ascii="Arial Narrow" w:hAnsi="Arial Narrow"/>
          <w:sz w:val="20"/>
          <w:szCs w:val="20"/>
        </w:rPr>
        <w:t>. Bude napojena budova za nákladovou rampou, tzn. budova traťového hospodářství.</w:t>
      </w:r>
    </w:p>
    <w:p w14:paraId="3895A68E" w14:textId="46097D47" w:rsidR="00A0731E" w:rsidRPr="00A0731E" w:rsidRDefault="00A0731E" w:rsidP="00A0731E">
      <w:pPr>
        <w:suppressAutoHyphens/>
        <w:spacing w:before="120" w:after="120" w:line="259" w:lineRule="auto"/>
        <w:ind w:firstLine="284"/>
        <w:jc w:val="both"/>
        <w:rPr>
          <w:rFonts w:ascii="Arial Narrow" w:hAnsi="Arial Narrow"/>
          <w:b/>
          <w:sz w:val="20"/>
          <w:szCs w:val="20"/>
        </w:rPr>
      </w:pPr>
      <w:r w:rsidRPr="00A0731E">
        <w:rPr>
          <w:rFonts w:ascii="Arial Narrow" w:hAnsi="Arial Narrow"/>
          <w:b/>
          <w:sz w:val="20"/>
          <w:szCs w:val="20"/>
        </w:rPr>
        <w:t>PS 12-02-41 Kamerový systém na přejezdu P7024 a P7023</w:t>
      </w:r>
    </w:p>
    <w:p w14:paraId="60236E4D" w14:textId="0DBF2F70" w:rsidR="00A0731E" w:rsidRDefault="00A0731E" w:rsidP="00A0731E">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7A8B8173" w14:textId="40085975" w:rsidR="00A0731E" w:rsidRPr="005532EB" w:rsidRDefault="005532EB" w:rsidP="005532EB">
      <w:pPr>
        <w:pStyle w:val="Zkladntext"/>
        <w:rPr>
          <w:rFonts w:ascii="Arial Narrow" w:hAnsi="Arial Narrow"/>
          <w:sz w:val="20"/>
          <w:szCs w:val="20"/>
        </w:rPr>
      </w:pPr>
      <w:r w:rsidRPr="005532EB">
        <w:rPr>
          <w:rFonts w:ascii="Arial Narrow" w:hAnsi="Arial Narrow"/>
          <w:sz w:val="20"/>
          <w:szCs w:val="20"/>
        </w:rPr>
        <w:t>V současné době nejsou přejezdy vybaveny kamerovým systémem.</w:t>
      </w:r>
    </w:p>
    <w:p w14:paraId="4A4B5C36" w14:textId="54F20798" w:rsidR="00A0731E" w:rsidRDefault="00A0731E" w:rsidP="00A0731E">
      <w:pPr>
        <w:pStyle w:val="Zkladntext"/>
        <w:rPr>
          <w:rFonts w:ascii="Arial Narrow" w:hAnsi="Arial Narrow"/>
          <w:b/>
          <w:sz w:val="20"/>
          <w:szCs w:val="20"/>
        </w:rPr>
      </w:pPr>
      <w:r w:rsidRPr="00197C28">
        <w:rPr>
          <w:rFonts w:ascii="Arial Narrow" w:hAnsi="Arial Narrow"/>
          <w:b/>
          <w:sz w:val="20"/>
          <w:szCs w:val="20"/>
        </w:rPr>
        <w:t>Navrhovaný stav</w:t>
      </w:r>
    </w:p>
    <w:p w14:paraId="641A44EF" w14:textId="49F7DDB8" w:rsidR="00A0731E" w:rsidRPr="005532EB" w:rsidRDefault="005532EB" w:rsidP="004A248D">
      <w:pPr>
        <w:pStyle w:val="Zkladntext"/>
        <w:rPr>
          <w:rFonts w:ascii="Arial Narrow" w:hAnsi="Arial Narrow"/>
          <w:sz w:val="20"/>
          <w:szCs w:val="20"/>
        </w:rPr>
      </w:pPr>
      <w:r w:rsidRPr="005532EB">
        <w:rPr>
          <w:rFonts w:ascii="Arial Narrow" w:hAnsi="Arial Narrow"/>
          <w:sz w:val="20"/>
          <w:szCs w:val="20"/>
        </w:rPr>
        <w:t xml:space="preserve">Oba přejezdy ve stanici budou vybaveny kamerovým systém. Kamerové sloupy budou umístěny cca </w:t>
      </w:r>
      <w:r w:rsidR="00D149DC" w:rsidRPr="005532EB">
        <w:rPr>
          <w:rFonts w:ascii="Arial Narrow" w:hAnsi="Arial Narrow"/>
          <w:sz w:val="20"/>
          <w:szCs w:val="20"/>
        </w:rPr>
        <w:t>15 m</w:t>
      </w:r>
      <w:r w:rsidRPr="005532EB">
        <w:rPr>
          <w:rFonts w:ascii="Arial Narrow" w:hAnsi="Arial Narrow"/>
          <w:sz w:val="20"/>
          <w:szCs w:val="20"/>
        </w:rPr>
        <w:t xml:space="preserve"> od hranice přejezdu. Záznam obrazu bude na místní </w:t>
      </w:r>
      <w:r w:rsidR="007D13A6">
        <w:rPr>
          <w:rFonts w:ascii="Arial Narrow" w:hAnsi="Arial Narrow"/>
          <w:sz w:val="20"/>
          <w:szCs w:val="20"/>
        </w:rPr>
        <w:t xml:space="preserve">network video </w:t>
      </w:r>
      <w:proofErr w:type="spellStart"/>
      <w:r w:rsidR="007D13A6">
        <w:rPr>
          <w:rFonts w:ascii="Arial Narrow" w:hAnsi="Arial Narrow"/>
          <w:sz w:val="20"/>
          <w:szCs w:val="20"/>
        </w:rPr>
        <w:t>recorder</w:t>
      </w:r>
      <w:proofErr w:type="spellEnd"/>
      <w:r w:rsidRPr="005532EB">
        <w:rPr>
          <w:rFonts w:ascii="Arial Narrow" w:hAnsi="Arial Narrow"/>
          <w:sz w:val="20"/>
          <w:szCs w:val="20"/>
        </w:rPr>
        <w:t>. Přehrávání záznamu bude na PC údržby nebo přímo na PC v </w:t>
      </w:r>
      <w:proofErr w:type="spellStart"/>
      <w:r w:rsidRPr="005532EB">
        <w:rPr>
          <w:rFonts w:ascii="Arial Narrow" w:hAnsi="Arial Narrow"/>
          <w:sz w:val="20"/>
          <w:szCs w:val="20"/>
        </w:rPr>
        <w:t>RACKu</w:t>
      </w:r>
      <w:proofErr w:type="spellEnd"/>
      <w:r w:rsidRPr="005532EB">
        <w:rPr>
          <w:rFonts w:ascii="Arial Narrow" w:hAnsi="Arial Narrow"/>
          <w:sz w:val="20"/>
          <w:szCs w:val="20"/>
        </w:rPr>
        <w:t>.</w:t>
      </w:r>
    </w:p>
    <w:p w14:paraId="138590E9" w14:textId="77777777" w:rsidR="00A0731E" w:rsidRPr="00A0731E" w:rsidRDefault="00A0731E" w:rsidP="00A0731E">
      <w:pPr>
        <w:suppressAutoHyphens/>
        <w:spacing w:before="120" w:after="120" w:line="259" w:lineRule="auto"/>
        <w:ind w:firstLine="284"/>
        <w:jc w:val="both"/>
        <w:rPr>
          <w:rFonts w:ascii="Arial Narrow" w:hAnsi="Arial Narrow"/>
          <w:b/>
          <w:sz w:val="20"/>
          <w:szCs w:val="20"/>
        </w:rPr>
      </w:pPr>
      <w:r w:rsidRPr="00A0731E">
        <w:rPr>
          <w:rFonts w:ascii="Arial Narrow" w:hAnsi="Arial Narrow"/>
          <w:b/>
          <w:sz w:val="20"/>
          <w:szCs w:val="20"/>
        </w:rPr>
        <w:t>PS 11-02-51 Sdělovací zařízení na přejezdu P7041</w:t>
      </w:r>
    </w:p>
    <w:p w14:paraId="2E4DFF16" w14:textId="5ED3622F" w:rsidR="00A0731E" w:rsidRDefault="00A0731E" w:rsidP="00A0731E">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6E6A8B59" w14:textId="7AF9AF26" w:rsidR="00A0731E" w:rsidRPr="005532EB" w:rsidRDefault="005532EB" w:rsidP="005532EB">
      <w:pPr>
        <w:pStyle w:val="Zkladntext"/>
        <w:rPr>
          <w:rFonts w:ascii="Arial Narrow" w:hAnsi="Arial Narrow"/>
          <w:sz w:val="20"/>
          <w:szCs w:val="20"/>
        </w:rPr>
      </w:pPr>
      <w:r w:rsidRPr="005532EB">
        <w:rPr>
          <w:rFonts w:ascii="Arial Narrow" w:hAnsi="Arial Narrow"/>
          <w:sz w:val="20"/>
          <w:szCs w:val="20"/>
        </w:rPr>
        <w:t>V současné době je přejezd vybaven VTO.</w:t>
      </w:r>
    </w:p>
    <w:p w14:paraId="013FC4DD" w14:textId="0870D337" w:rsidR="00A0731E" w:rsidRDefault="00A0731E" w:rsidP="00A0731E">
      <w:pPr>
        <w:pStyle w:val="Zkladntext"/>
        <w:rPr>
          <w:rFonts w:ascii="Arial Narrow" w:hAnsi="Arial Narrow"/>
          <w:b/>
          <w:sz w:val="20"/>
          <w:szCs w:val="20"/>
        </w:rPr>
      </w:pPr>
      <w:r w:rsidRPr="00197C28">
        <w:rPr>
          <w:rFonts w:ascii="Arial Narrow" w:hAnsi="Arial Narrow"/>
          <w:b/>
          <w:sz w:val="20"/>
          <w:szCs w:val="20"/>
        </w:rPr>
        <w:t>Navrhovaný stav</w:t>
      </w:r>
    </w:p>
    <w:p w14:paraId="6B639E73" w14:textId="661546E4" w:rsidR="00A0731E" w:rsidRPr="005532EB" w:rsidRDefault="005532EB" w:rsidP="005532EB">
      <w:pPr>
        <w:ind w:firstLine="284"/>
        <w:rPr>
          <w:rFonts w:ascii="Arial Narrow" w:hAnsi="Arial Narrow"/>
          <w:sz w:val="20"/>
          <w:szCs w:val="20"/>
        </w:rPr>
      </w:pPr>
      <w:r w:rsidRPr="005532EB">
        <w:rPr>
          <w:rFonts w:ascii="Arial Narrow" w:hAnsi="Arial Narrow"/>
          <w:sz w:val="20"/>
          <w:szCs w:val="20"/>
        </w:rPr>
        <w:t>Bude dodán nový VTO do společné skříně. Bude zřízen výpich z TK.</w:t>
      </w:r>
    </w:p>
    <w:p w14:paraId="03DD57C3" w14:textId="77777777" w:rsidR="00A0731E" w:rsidRPr="00A0731E" w:rsidRDefault="00A0731E" w:rsidP="00A0731E">
      <w:pPr>
        <w:suppressAutoHyphens/>
        <w:spacing w:before="120" w:after="120" w:line="259" w:lineRule="auto"/>
        <w:ind w:firstLine="284"/>
        <w:jc w:val="both"/>
        <w:rPr>
          <w:rFonts w:ascii="Arial Narrow" w:hAnsi="Arial Narrow"/>
          <w:b/>
          <w:sz w:val="20"/>
          <w:szCs w:val="20"/>
        </w:rPr>
      </w:pPr>
      <w:r w:rsidRPr="00A0731E">
        <w:rPr>
          <w:rFonts w:ascii="Arial Narrow" w:hAnsi="Arial Narrow"/>
          <w:b/>
          <w:sz w:val="20"/>
          <w:szCs w:val="20"/>
        </w:rPr>
        <w:t>PS 12-02-71 Nové Město na Moravě, sdělovací zařízení</w:t>
      </w:r>
    </w:p>
    <w:p w14:paraId="12825B07" w14:textId="67C287D4" w:rsidR="00A0731E" w:rsidRDefault="00A0731E" w:rsidP="00A0731E">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18E7712A" w14:textId="26308ACD" w:rsidR="00A0731E" w:rsidRDefault="005532EB" w:rsidP="002C28DF">
      <w:pPr>
        <w:pStyle w:val="Zkladntext"/>
        <w:rPr>
          <w:rFonts w:ascii="Arial Narrow" w:hAnsi="Arial Narrow"/>
          <w:sz w:val="20"/>
          <w:szCs w:val="20"/>
        </w:rPr>
      </w:pPr>
      <w:r w:rsidRPr="005532EB">
        <w:rPr>
          <w:rFonts w:ascii="Arial Narrow" w:hAnsi="Arial Narrow"/>
          <w:sz w:val="20"/>
          <w:szCs w:val="20"/>
        </w:rPr>
        <w:t xml:space="preserve">Ve stanici je stávající </w:t>
      </w:r>
      <w:proofErr w:type="spellStart"/>
      <w:r w:rsidRPr="005532EB">
        <w:rPr>
          <w:rFonts w:ascii="Arial Narrow" w:hAnsi="Arial Narrow"/>
          <w:sz w:val="20"/>
          <w:szCs w:val="20"/>
        </w:rPr>
        <w:t>zapojovač</w:t>
      </w:r>
      <w:proofErr w:type="spellEnd"/>
      <w:r w:rsidRPr="005532EB">
        <w:rPr>
          <w:rFonts w:ascii="Arial Narrow" w:hAnsi="Arial Narrow"/>
          <w:sz w:val="20"/>
          <w:szCs w:val="20"/>
        </w:rPr>
        <w:t xml:space="preserve"> </w:t>
      </w:r>
      <w:proofErr w:type="spellStart"/>
      <w:r w:rsidRPr="005532EB">
        <w:rPr>
          <w:rFonts w:ascii="Arial Narrow" w:hAnsi="Arial Narrow"/>
          <w:sz w:val="20"/>
          <w:szCs w:val="20"/>
        </w:rPr>
        <w:t>Inoma</w:t>
      </w:r>
      <w:proofErr w:type="spellEnd"/>
      <w:r w:rsidRPr="005532EB">
        <w:rPr>
          <w:rFonts w:ascii="Arial Narrow" w:hAnsi="Arial Narrow"/>
          <w:sz w:val="20"/>
          <w:szCs w:val="20"/>
        </w:rPr>
        <w:t>, základová stanic</w:t>
      </w:r>
      <w:r w:rsidR="007D13A6">
        <w:rPr>
          <w:rFonts w:ascii="Arial Narrow" w:hAnsi="Arial Narrow"/>
          <w:sz w:val="20"/>
          <w:szCs w:val="20"/>
        </w:rPr>
        <w:t>e místního radiového systému</w:t>
      </w:r>
      <w:r w:rsidRPr="005532EB">
        <w:rPr>
          <w:rFonts w:ascii="Arial Narrow" w:hAnsi="Arial Narrow"/>
          <w:sz w:val="20"/>
          <w:szCs w:val="20"/>
        </w:rPr>
        <w:t xml:space="preserve"> a analogová rozhlasová ústředna umístěné v racku v dopravní kanceláři. Hlavní hodiny EH 81 jsou umístěny v SÚ. Informační systém ve stanici není.</w:t>
      </w:r>
    </w:p>
    <w:p w14:paraId="4D8036B7" w14:textId="77777777" w:rsidR="00F60ECC" w:rsidRPr="005532EB" w:rsidRDefault="00F60ECC" w:rsidP="002C28DF">
      <w:pPr>
        <w:pStyle w:val="Zkladntext"/>
        <w:rPr>
          <w:rFonts w:ascii="Arial Narrow" w:hAnsi="Arial Narrow"/>
          <w:sz w:val="20"/>
          <w:szCs w:val="20"/>
        </w:rPr>
      </w:pPr>
    </w:p>
    <w:p w14:paraId="2DEACB93" w14:textId="6A886DD8" w:rsidR="00A0731E" w:rsidRDefault="00A0731E" w:rsidP="00A0731E">
      <w:pPr>
        <w:pStyle w:val="Zkladntext"/>
        <w:rPr>
          <w:rFonts w:ascii="Arial Narrow" w:hAnsi="Arial Narrow"/>
          <w:b/>
          <w:sz w:val="20"/>
          <w:szCs w:val="20"/>
        </w:rPr>
      </w:pPr>
      <w:r w:rsidRPr="00197C28">
        <w:rPr>
          <w:rFonts w:ascii="Arial Narrow" w:hAnsi="Arial Narrow"/>
          <w:b/>
          <w:sz w:val="20"/>
          <w:szCs w:val="20"/>
        </w:rPr>
        <w:lastRenderedPageBreak/>
        <w:t>Navrhovaný stav</w:t>
      </w:r>
    </w:p>
    <w:p w14:paraId="6CB3B161" w14:textId="77777777" w:rsidR="005532EB" w:rsidRPr="005532EB" w:rsidRDefault="005532EB" w:rsidP="005532EB">
      <w:pPr>
        <w:pStyle w:val="Zkladntext"/>
        <w:rPr>
          <w:rFonts w:ascii="Arial Narrow" w:hAnsi="Arial Narrow"/>
          <w:b/>
          <w:bCs/>
          <w:sz w:val="20"/>
          <w:szCs w:val="20"/>
        </w:rPr>
      </w:pPr>
      <w:r w:rsidRPr="005532EB">
        <w:rPr>
          <w:rFonts w:ascii="Arial Narrow" w:hAnsi="Arial Narrow"/>
          <w:b/>
          <w:bCs/>
          <w:sz w:val="20"/>
          <w:szCs w:val="20"/>
        </w:rPr>
        <w:t>Informační systém a rozhlasové zařízení</w:t>
      </w:r>
    </w:p>
    <w:p w14:paraId="1BCD23A9" w14:textId="27742279" w:rsidR="005532EB" w:rsidRPr="005532EB" w:rsidRDefault="005532EB" w:rsidP="005532EB">
      <w:pPr>
        <w:pStyle w:val="Zkladntext"/>
        <w:rPr>
          <w:rFonts w:ascii="Arial Narrow" w:hAnsi="Arial Narrow"/>
          <w:sz w:val="20"/>
          <w:szCs w:val="20"/>
        </w:rPr>
      </w:pPr>
      <w:r w:rsidRPr="005532EB">
        <w:rPr>
          <w:rFonts w:ascii="Arial Narrow" w:hAnsi="Arial Narrow"/>
          <w:sz w:val="20"/>
          <w:szCs w:val="20"/>
        </w:rPr>
        <w:t>Bude zřízen nový server pro informační zařízení. Jedna informační tabule bude na 1. nástupišti nad současným vstupem do místnosti Úschovny zavazadel. Druhá tabule bude v čekárně. Veškeré reproduktory budou nové včetně rozvodů. Rozhlasová ústředna bude přesunuta z DK.</w:t>
      </w:r>
    </w:p>
    <w:p w14:paraId="27DDCA63" w14:textId="77777777" w:rsidR="005532EB" w:rsidRPr="005532EB" w:rsidRDefault="005532EB" w:rsidP="005532EB">
      <w:pPr>
        <w:pStyle w:val="Zkladntext"/>
        <w:rPr>
          <w:rFonts w:ascii="Arial Narrow" w:hAnsi="Arial Narrow"/>
          <w:b/>
          <w:bCs/>
          <w:sz w:val="20"/>
          <w:szCs w:val="20"/>
        </w:rPr>
      </w:pPr>
      <w:r w:rsidRPr="005532EB">
        <w:rPr>
          <w:rFonts w:ascii="Arial Narrow" w:hAnsi="Arial Narrow"/>
          <w:b/>
          <w:bCs/>
          <w:sz w:val="20"/>
          <w:szCs w:val="20"/>
        </w:rPr>
        <w:t>Integrovaná telekomunikační technika</w:t>
      </w:r>
    </w:p>
    <w:p w14:paraId="4A0DA062" w14:textId="030EE534" w:rsidR="005532EB" w:rsidRPr="005532EB" w:rsidRDefault="005532EB" w:rsidP="005532EB">
      <w:pPr>
        <w:pStyle w:val="Zkladntext"/>
        <w:rPr>
          <w:rFonts w:ascii="Arial Narrow" w:hAnsi="Arial Narrow"/>
          <w:sz w:val="20"/>
          <w:szCs w:val="20"/>
        </w:rPr>
      </w:pPr>
      <w:r w:rsidRPr="005532EB">
        <w:rPr>
          <w:rFonts w:ascii="Arial Narrow" w:hAnsi="Arial Narrow"/>
          <w:sz w:val="20"/>
          <w:szCs w:val="20"/>
        </w:rPr>
        <w:t>Bud</w:t>
      </w:r>
      <w:r w:rsidR="00616A2D">
        <w:rPr>
          <w:rFonts w:ascii="Arial Narrow" w:hAnsi="Arial Narrow"/>
          <w:sz w:val="20"/>
          <w:szCs w:val="20"/>
        </w:rPr>
        <w:t>ou</w:t>
      </w:r>
      <w:r w:rsidRPr="005532EB">
        <w:rPr>
          <w:rFonts w:ascii="Arial Narrow" w:hAnsi="Arial Narrow"/>
          <w:sz w:val="20"/>
          <w:szCs w:val="20"/>
        </w:rPr>
        <w:t xml:space="preserve"> dodán</w:t>
      </w:r>
      <w:r w:rsidR="00616A2D">
        <w:rPr>
          <w:rFonts w:ascii="Arial Narrow" w:hAnsi="Arial Narrow"/>
          <w:sz w:val="20"/>
          <w:szCs w:val="20"/>
        </w:rPr>
        <w:t>y</w:t>
      </w:r>
      <w:r w:rsidRPr="005532EB">
        <w:rPr>
          <w:rFonts w:ascii="Arial Narrow" w:hAnsi="Arial Narrow"/>
          <w:sz w:val="20"/>
          <w:szCs w:val="20"/>
        </w:rPr>
        <w:t xml:space="preserve"> nov</w:t>
      </w:r>
      <w:r w:rsidR="00616A2D">
        <w:rPr>
          <w:rFonts w:ascii="Arial Narrow" w:hAnsi="Arial Narrow"/>
          <w:sz w:val="20"/>
          <w:szCs w:val="20"/>
        </w:rPr>
        <w:t>é moduly do stávajícího</w:t>
      </w:r>
      <w:r w:rsidRPr="005532EB">
        <w:rPr>
          <w:rFonts w:ascii="Arial Narrow" w:hAnsi="Arial Narrow"/>
          <w:sz w:val="20"/>
          <w:szCs w:val="20"/>
        </w:rPr>
        <w:t xml:space="preserve"> telefonní</w:t>
      </w:r>
      <w:r w:rsidR="00616A2D">
        <w:rPr>
          <w:rFonts w:ascii="Arial Narrow" w:hAnsi="Arial Narrow"/>
          <w:sz w:val="20"/>
          <w:szCs w:val="20"/>
        </w:rPr>
        <w:t>ho</w:t>
      </w:r>
      <w:r w:rsidRPr="005532EB">
        <w:rPr>
          <w:rFonts w:ascii="Arial Narrow" w:hAnsi="Arial Narrow"/>
          <w:sz w:val="20"/>
          <w:szCs w:val="20"/>
        </w:rPr>
        <w:t xml:space="preserve"> </w:t>
      </w:r>
      <w:proofErr w:type="spellStart"/>
      <w:r w:rsidRPr="005532EB">
        <w:rPr>
          <w:rFonts w:ascii="Arial Narrow" w:hAnsi="Arial Narrow"/>
          <w:sz w:val="20"/>
          <w:szCs w:val="20"/>
        </w:rPr>
        <w:t>zapojovač</w:t>
      </w:r>
      <w:r w:rsidR="00616A2D">
        <w:rPr>
          <w:rFonts w:ascii="Arial Narrow" w:hAnsi="Arial Narrow"/>
          <w:sz w:val="20"/>
          <w:szCs w:val="20"/>
        </w:rPr>
        <w:t>e</w:t>
      </w:r>
      <w:proofErr w:type="spellEnd"/>
      <w:r w:rsidRPr="005532EB">
        <w:rPr>
          <w:rFonts w:ascii="Arial Narrow" w:hAnsi="Arial Narrow"/>
          <w:sz w:val="20"/>
          <w:szCs w:val="20"/>
        </w:rPr>
        <w:t>, dotykový ovládací panel.</w:t>
      </w:r>
    </w:p>
    <w:p w14:paraId="07CE9E35" w14:textId="77777777" w:rsidR="005532EB" w:rsidRPr="005532EB" w:rsidRDefault="005532EB" w:rsidP="005532EB">
      <w:pPr>
        <w:pStyle w:val="Zkladntext"/>
        <w:rPr>
          <w:rFonts w:ascii="Arial Narrow" w:hAnsi="Arial Narrow"/>
          <w:b/>
          <w:bCs/>
          <w:sz w:val="20"/>
          <w:szCs w:val="20"/>
        </w:rPr>
      </w:pPr>
      <w:r w:rsidRPr="005532EB">
        <w:rPr>
          <w:rFonts w:ascii="Arial Narrow" w:hAnsi="Arial Narrow"/>
          <w:b/>
          <w:bCs/>
          <w:sz w:val="20"/>
          <w:szCs w:val="20"/>
        </w:rPr>
        <w:t>PZTS</w:t>
      </w:r>
    </w:p>
    <w:p w14:paraId="1C97F920" w14:textId="77777777" w:rsidR="005532EB" w:rsidRPr="005532EB" w:rsidRDefault="005532EB" w:rsidP="005532EB">
      <w:pPr>
        <w:pStyle w:val="Zkladntext"/>
        <w:rPr>
          <w:rFonts w:ascii="Arial Narrow" w:hAnsi="Arial Narrow"/>
          <w:sz w:val="20"/>
          <w:szCs w:val="20"/>
        </w:rPr>
      </w:pPr>
      <w:r w:rsidRPr="005532EB">
        <w:rPr>
          <w:rFonts w:ascii="Arial Narrow" w:hAnsi="Arial Narrow"/>
          <w:sz w:val="20"/>
          <w:szCs w:val="20"/>
        </w:rPr>
        <w:t>Dopravní kancelář se zázemím, stavědlová ústředna, sdělovací místnost, místnosti silnoproudu a SSZT budou zabezpečeny systémem PZTS. PZTS bude zapojena do DDTS (lokální DDTS).</w:t>
      </w:r>
    </w:p>
    <w:p w14:paraId="0D3CF800" w14:textId="77777777" w:rsidR="005532EB" w:rsidRPr="005532EB" w:rsidRDefault="005532EB" w:rsidP="005532EB">
      <w:pPr>
        <w:pStyle w:val="Zkladntext"/>
        <w:rPr>
          <w:rFonts w:ascii="Arial Narrow" w:hAnsi="Arial Narrow"/>
          <w:sz w:val="20"/>
          <w:szCs w:val="20"/>
        </w:rPr>
      </w:pPr>
      <w:r w:rsidRPr="005532EB">
        <w:rPr>
          <w:rFonts w:ascii="Arial Narrow" w:hAnsi="Arial Narrow"/>
          <w:sz w:val="20"/>
          <w:szCs w:val="20"/>
        </w:rPr>
        <w:t>Systémem PZTS budou vybaveny i RD na přejezdech P7023 a P7024.</w:t>
      </w:r>
    </w:p>
    <w:p w14:paraId="429AE99A" w14:textId="77777777" w:rsidR="005532EB" w:rsidRPr="005532EB" w:rsidRDefault="005532EB" w:rsidP="005532EB">
      <w:pPr>
        <w:pStyle w:val="Zkladntext"/>
        <w:ind w:left="0" w:firstLine="284"/>
        <w:rPr>
          <w:rFonts w:ascii="Arial Narrow" w:hAnsi="Arial Narrow"/>
          <w:b/>
          <w:bCs/>
          <w:sz w:val="20"/>
          <w:szCs w:val="20"/>
        </w:rPr>
      </w:pPr>
      <w:r w:rsidRPr="005532EB">
        <w:rPr>
          <w:rFonts w:ascii="Arial Narrow" w:hAnsi="Arial Narrow"/>
          <w:b/>
          <w:bCs/>
          <w:sz w:val="20"/>
          <w:szCs w:val="20"/>
        </w:rPr>
        <w:t>Strukturovaná kabeláž</w:t>
      </w:r>
    </w:p>
    <w:p w14:paraId="4E3CACFB" w14:textId="523E932F" w:rsidR="005532EB" w:rsidRPr="005532EB" w:rsidRDefault="005532EB" w:rsidP="005532EB">
      <w:pPr>
        <w:pStyle w:val="Zkladntext"/>
        <w:rPr>
          <w:rFonts w:ascii="Arial Narrow" w:hAnsi="Arial Narrow"/>
          <w:sz w:val="20"/>
          <w:szCs w:val="20"/>
        </w:rPr>
      </w:pPr>
      <w:r w:rsidRPr="005532EB">
        <w:rPr>
          <w:rFonts w:ascii="Arial Narrow" w:hAnsi="Arial Narrow"/>
          <w:sz w:val="20"/>
          <w:szCs w:val="20"/>
        </w:rPr>
        <w:t>Nově v DK a sdělovací místnosti</w:t>
      </w:r>
      <w:r>
        <w:rPr>
          <w:rFonts w:ascii="Arial Narrow" w:hAnsi="Arial Narrow"/>
          <w:sz w:val="20"/>
          <w:szCs w:val="20"/>
        </w:rPr>
        <w:t>.</w:t>
      </w:r>
    </w:p>
    <w:p w14:paraId="08C50A1B" w14:textId="77777777" w:rsidR="005532EB" w:rsidRPr="005532EB" w:rsidRDefault="005532EB" w:rsidP="005532EB">
      <w:pPr>
        <w:pStyle w:val="Zkladntext"/>
        <w:rPr>
          <w:rFonts w:ascii="Arial Narrow" w:hAnsi="Arial Narrow"/>
          <w:b/>
          <w:bCs/>
          <w:sz w:val="20"/>
          <w:szCs w:val="20"/>
        </w:rPr>
      </w:pPr>
      <w:r w:rsidRPr="005532EB">
        <w:rPr>
          <w:rFonts w:ascii="Arial Narrow" w:hAnsi="Arial Narrow"/>
          <w:b/>
          <w:bCs/>
          <w:sz w:val="20"/>
          <w:szCs w:val="20"/>
        </w:rPr>
        <w:t>Hodinová zařízení</w:t>
      </w:r>
    </w:p>
    <w:p w14:paraId="3C1430E9" w14:textId="40CE7947" w:rsidR="005532EB" w:rsidRPr="005532EB" w:rsidRDefault="005532EB" w:rsidP="005532EB">
      <w:pPr>
        <w:pStyle w:val="Zkladntext"/>
        <w:rPr>
          <w:rFonts w:ascii="Arial Narrow" w:hAnsi="Arial Narrow"/>
          <w:sz w:val="20"/>
          <w:szCs w:val="20"/>
        </w:rPr>
      </w:pPr>
      <w:r w:rsidRPr="005532EB">
        <w:rPr>
          <w:rFonts w:ascii="Arial Narrow" w:hAnsi="Arial Narrow"/>
          <w:sz w:val="20"/>
          <w:szCs w:val="20"/>
        </w:rPr>
        <w:t>Jednotný čas nový jak hodiny hlavní a podružné, tak rozvody.</w:t>
      </w:r>
    </w:p>
    <w:p w14:paraId="6DA5292B" w14:textId="77777777" w:rsidR="005532EB" w:rsidRPr="005532EB" w:rsidRDefault="005532EB" w:rsidP="005532EB">
      <w:pPr>
        <w:pStyle w:val="Zkladntext"/>
        <w:rPr>
          <w:rFonts w:ascii="Arial Narrow" w:hAnsi="Arial Narrow"/>
          <w:b/>
          <w:bCs/>
          <w:sz w:val="20"/>
          <w:szCs w:val="20"/>
        </w:rPr>
      </w:pPr>
      <w:r w:rsidRPr="005532EB">
        <w:rPr>
          <w:rFonts w:ascii="Arial Narrow" w:hAnsi="Arial Narrow"/>
          <w:b/>
          <w:bCs/>
          <w:sz w:val="20"/>
          <w:szCs w:val="20"/>
        </w:rPr>
        <w:t>Přenosový systém</w:t>
      </w:r>
    </w:p>
    <w:p w14:paraId="74293E3E" w14:textId="3EF4B275" w:rsidR="005532EB" w:rsidRPr="005532EB" w:rsidRDefault="005532EB" w:rsidP="005532EB">
      <w:pPr>
        <w:pStyle w:val="Zkladntext"/>
        <w:rPr>
          <w:rFonts w:ascii="Arial Narrow" w:hAnsi="Arial Narrow"/>
          <w:sz w:val="20"/>
          <w:szCs w:val="20"/>
        </w:rPr>
      </w:pPr>
      <w:r w:rsidRPr="005532EB">
        <w:rPr>
          <w:rFonts w:ascii="Arial Narrow" w:hAnsi="Arial Narrow"/>
          <w:sz w:val="20"/>
          <w:szCs w:val="20"/>
        </w:rPr>
        <w:t xml:space="preserve">Budou dodány nové L3 </w:t>
      </w:r>
      <w:r w:rsidR="00C97F7E" w:rsidRPr="005532EB">
        <w:rPr>
          <w:rFonts w:ascii="Arial Narrow" w:hAnsi="Arial Narrow"/>
          <w:sz w:val="20"/>
          <w:szCs w:val="20"/>
        </w:rPr>
        <w:t>switche – dvě</w:t>
      </w:r>
      <w:r w:rsidRPr="005532EB">
        <w:rPr>
          <w:rFonts w:ascii="Arial Narrow" w:hAnsi="Arial Narrow"/>
          <w:sz w:val="20"/>
          <w:szCs w:val="20"/>
        </w:rPr>
        <w:t xml:space="preserve"> sítě (intranet, </w:t>
      </w:r>
      <w:proofErr w:type="spellStart"/>
      <w:r w:rsidRPr="005532EB">
        <w:rPr>
          <w:rFonts w:ascii="Arial Narrow" w:hAnsi="Arial Narrow"/>
          <w:sz w:val="20"/>
          <w:szCs w:val="20"/>
        </w:rPr>
        <w:t>techlan</w:t>
      </w:r>
      <w:proofErr w:type="spellEnd"/>
      <w:r w:rsidRPr="005532EB">
        <w:rPr>
          <w:rFonts w:ascii="Arial Narrow" w:hAnsi="Arial Narrow"/>
          <w:sz w:val="20"/>
          <w:szCs w:val="20"/>
        </w:rPr>
        <w:t xml:space="preserve">, příprava pozic SFP pro připojení na </w:t>
      </w:r>
      <w:r w:rsidR="007D13A6">
        <w:rPr>
          <w:rFonts w:ascii="Arial Narrow" w:hAnsi="Arial Narrow"/>
          <w:sz w:val="20"/>
          <w:szCs w:val="20"/>
        </w:rPr>
        <w:t>dálkový optický kabel</w:t>
      </w:r>
      <w:r w:rsidRPr="005532EB">
        <w:rPr>
          <w:rFonts w:ascii="Arial Narrow" w:hAnsi="Arial Narrow"/>
          <w:sz w:val="20"/>
          <w:szCs w:val="20"/>
        </w:rPr>
        <w:t xml:space="preserve"> v blízké budoucnosti, zatím lokální provoz. Ring switch pro EOV. Napojení objektů.</w:t>
      </w:r>
    </w:p>
    <w:p w14:paraId="2B9BB35A" w14:textId="04E4A29A" w:rsidR="005532EB" w:rsidRPr="005532EB" w:rsidRDefault="005532EB" w:rsidP="005532EB">
      <w:pPr>
        <w:pStyle w:val="Zkladntext"/>
        <w:rPr>
          <w:rFonts w:ascii="Arial Narrow" w:hAnsi="Arial Narrow"/>
          <w:sz w:val="20"/>
          <w:szCs w:val="20"/>
        </w:rPr>
      </w:pPr>
      <w:r w:rsidRPr="005532EB">
        <w:rPr>
          <w:rFonts w:ascii="Arial Narrow" w:hAnsi="Arial Narrow"/>
          <w:sz w:val="20"/>
          <w:szCs w:val="20"/>
        </w:rPr>
        <w:t>Přesun stávajícího modemu pro 8 tel. linek ze stavědlové ústředny do sdělovací místnosti</w:t>
      </w:r>
      <w:r>
        <w:rPr>
          <w:rFonts w:ascii="Arial Narrow" w:hAnsi="Arial Narrow"/>
          <w:sz w:val="20"/>
          <w:szCs w:val="20"/>
        </w:rPr>
        <w:t>.</w:t>
      </w:r>
    </w:p>
    <w:p w14:paraId="0F3C4D0E" w14:textId="77777777" w:rsidR="005532EB" w:rsidRPr="005532EB" w:rsidRDefault="005532EB" w:rsidP="005532EB">
      <w:pPr>
        <w:pStyle w:val="Zkladntext"/>
        <w:rPr>
          <w:rFonts w:ascii="Arial Narrow" w:hAnsi="Arial Narrow"/>
          <w:b/>
          <w:bCs/>
          <w:sz w:val="20"/>
          <w:szCs w:val="20"/>
        </w:rPr>
      </w:pPr>
      <w:r w:rsidRPr="005532EB">
        <w:rPr>
          <w:rFonts w:ascii="Arial Narrow" w:hAnsi="Arial Narrow"/>
          <w:b/>
          <w:bCs/>
          <w:sz w:val="20"/>
          <w:szCs w:val="20"/>
        </w:rPr>
        <w:t>Rádiové systémy</w:t>
      </w:r>
    </w:p>
    <w:p w14:paraId="0EEAFA86" w14:textId="45A1567A" w:rsidR="00A0731E" w:rsidRPr="005532EB" w:rsidRDefault="005532EB" w:rsidP="005532EB">
      <w:pPr>
        <w:pStyle w:val="Zkladntext"/>
        <w:rPr>
          <w:rFonts w:ascii="Arial Narrow" w:hAnsi="Arial Narrow"/>
          <w:sz w:val="20"/>
          <w:szCs w:val="20"/>
        </w:rPr>
      </w:pPr>
      <w:r w:rsidRPr="005532EB">
        <w:rPr>
          <w:rFonts w:ascii="Arial Narrow" w:hAnsi="Arial Narrow"/>
          <w:sz w:val="20"/>
          <w:szCs w:val="20"/>
        </w:rPr>
        <w:t>Doplnění o RV3 modul a sever.</w:t>
      </w:r>
    </w:p>
    <w:p w14:paraId="00159499" w14:textId="77777777" w:rsidR="00A0731E" w:rsidRPr="00A0731E" w:rsidRDefault="00A0731E" w:rsidP="00A0731E">
      <w:pPr>
        <w:suppressAutoHyphens/>
        <w:spacing w:before="120" w:after="120" w:line="259" w:lineRule="auto"/>
        <w:ind w:firstLine="284"/>
        <w:jc w:val="both"/>
        <w:rPr>
          <w:rFonts w:ascii="Arial Narrow" w:hAnsi="Arial Narrow"/>
          <w:b/>
          <w:sz w:val="20"/>
          <w:szCs w:val="20"/>
        </w:rPr>
      </w:pPr>
      <w:r w:rsidRPr="00A0731E">
        <w:rPr>
          <w:rFonts w:ascii="Arial Narrow" w:hAnsi="Arial Narrow"/>
          <w:b/>
          <w:sz w:val="20"/>
          <w:szCs w:val="20"/>
        </w:rPr>
        <w:t>PS 12-02-01 Nové Město na Moravě, DDTS</w:t>
      </w:r>
    </w:p>
    <w:p w14:paraId="1D62A3C9" w14:textId="77777777" w:rsidR="00A0731E" w:rsidRDefault="00A0731E" w:rsidP="00A0731E">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6C32279D" w14:textId="7526EE02" w:rsidR="00A0731E" w:rsidRPr="0004062D" w:rsidRDefault="0004062D" w:rsidP="0004062D">
      <w:pPr>
        <w:pStyle w:val="Zkladntext"/>
        <w:spacing w:before="122"/>
        <w:ind w:right="289"/>
        <w:rPr>
          <w:rFonts w:ascii="Arial Narrow" w:hAnsi="Arial Narrow"/>
          <w:sz w:val="20"/>
          <w:szCs w:val="20"/>
        </w:rPr>
      </w:pPr>
      <w:r w:rsidRPr="0004062D">
        <w:rPr>
          <w:rFonts w:ascii="Arial Narrow" w:hAnsi="Arial Narrow"/>
          <w:sz w:val="20"/>
          <w:szCs w:val="20"/>
        </w:rPr>
        <w:t>V současnosti není v ŽST Nové Město na Moravě systém dálkové diagnostiky DDTS ŽDC vybudován.</w:t>
      </w:r>
    </w:p>
    <w:p w14:paraId="5B26AAD1" w14:textId="646F25EE" w:rsidR="00A0731E" w:rsidRDefault="00A0731E" w:rsidP="00A0731E">
      <w:pPr>
        <w:pStyle w:val="Zkladntext"/>
        <w:rPr>
          <w:rFonts w:ascii="Arial Narrow" w:hAnsi="Arial Narrow"/>
          <w:b/>
          <w:sz w:val="20"/>
          <w:szCs w:val="20"/>
        </w:rPr>
      </w:pPr>
      <w:r w:rsidRPr="00197C28">
        <w:rPr>
          <w:rFonts w:ascii="Arial Narrow" w:hAnsi="Arial Narrow"/>
          <w:b/>
          <w:sz w:val="20"/>
          <w:szCs w:val="20"/>
        </w:rPr>
        <w:t>Navrhovaný stav</w:t>
      </w:r>
    </w:p>
    <w:p w14:paraId="53DE19ED" w14:textId="77777777" w:rsidR="00EA6215" w:rsidRPr="00EA6215" w:rsidRDefault="00EA6215" w:rsidP="00EA6215">
      <w:pPr>
        <w:ind w:left="284"/>
        <w:jc w:val="both"/>
        <w:rPr>
          <w:rFonts w:ascii="Arial Narrow" w:hAnsi="Arial Narrow"/>
          <w:sz w:val="20"/>
          <w:szCs w:val="20"/>
        </w:rPr>
      </w:pPr>
      <w:r w:rsidRPr="00EA6215">
        <w:rPr>
          <w:rFonts w:ascii="Arial Narrow" w:hAnsi="Arial Narrow"/>
          <w:sz w:val="20"/>
          <w:szCs w:val="20"/>
        </w:rPr>
        <w:t>V rámci tohoto PS bude v ŽST Nové Město na Moravě vybudován systém dálkové diagnostiky technologických systémů železniční dopravní cesty (DDTS ŽDC). Do systému DDTS ŽDC budou integrovány technologické systémy (TLS) dle Technické specifikace TS 2/2008 – ZSE v rozsahu technologií nově připojených v rámci stavby. TLS budou integrovány do systému DDTS přes nově dodaný integrační koncentrátor (</w:t>
      </w:r>
      <w:proofErr w:type="spellStart"/>
      <w:r w:rsidRPr="00EA6215">
        <w:rPr>
          <w:rFonts w:ascii="Arial Narrow" w:hAnsi="Arial Narrow"/>
          <w:sz w:val="20"/>
          <w:szCs w:val="20"/>
        </w:rPr>
        <w:t>InK</w:t>
      </w:r>
      <w:proofErr w:type="spellEnd"/>
      <w:r w:rsidRPr="00EA6215">
        <w:rPr>
          <w:rFonts w:ascii="Arial Narrow" w:hAnsi="Arial Narrow"/>
          <w:sz w:val="20"/>
          <w:szCs w:val="20"/>
        </w:rPr>
        <w:t xml:space="preserve">) do </w:t>
      </w:r>
      <w:proofErr w:type="spellStart"/>
      <w:r w:rsidRPr="00EA6215">
        <w:rPr>
          <w:rFonts w:ascii="Arial Narrow" w:hAnsi="Arial Narrow"/>
          <w:sz w:val="20"/>
          <w:szCs w:val="20"/>
        </w:rPr>
        <w:t>Žst</w:t>
      </w:r>
      <w:proofErr w:type="spellEnd"/>
      <w:r w:rsidRPr="00EA6215">
        <w:rPr>
          <w:rFonts w:ascii="Arial Narrow" w:hAnsi="Arial Narrow"/>
          <w:sz w:val="20"/>
          <w:szCs w:val="20"/>
        </w:rPr>
        <w:t xml:space="preserve">. Nové Město na Moravě. Jedná se o ostrovní režim systému DDTS. </w:t>
      </w:r>
      <w:proofErr w:type="spellStart"/>
      <w:r w:rsidRPr="00EA6215">
        <w:rPr>
          <w:rFonts w:ascii="Arial Narrow" w:hAnsi="Arial Narrow"/>
          <w:sz w:val="20"/>
          <w:szCs w:val="20"/>
        </w:rPr>
        <w:t>InK</w:t>
      </w:r>
      <w:proofErr w:type="spellEnd"/>
      <w:r w:rsidRPr="00EA6215">
        <w:rPr>
          <w:rFonts w:ascii="Arial Narrow" w:hAnsi="Arial Narrow"/>
          <w:sz w:val="20"/>
          <w:szCs w:val="20"/>
        </w:rPr>
        <w:t xml:space="preserve"> provozovaný v ostrovním režimu bude suplovat funkci Integračního serveru (</w:t>
      </w:r>
      <w:proofErr w:type="spellStart"/>
      <w:r w:rsidRPr="00EA6215">
        <w:rPr>
          <w:rFonts w:ascii="Arial Narrow" w:hAnsi="Arial Narrow"/>
          <w:sz w:val="20"/>
          <w:szCs w:val="20"/>
        </w:rPr>
        <w:t>InS</w:t>
      </w:r>
      <w:proofErr w:type="spellEnd"/>
      <w:r w:rsidRPr="00EA6215">
        <w:rPr>
          <w:rFonts w:ascii="Arial Narrow" w:hAnsi="Arial Narrow"/>
          <w:sz w:val="20"/>
          <w:szCs w:val="20"/>
        </w:rPr>
        <w:t>). Dohled a ovládání bude umožněno z DK ŽST Nové Město na Moravě.</w:t>
      </w:r>
    </w:p>
    <w:p w14:paraId="2E21EEB8" w14:textId="77777777" w:rsidR="00A0731E" w:rsidRDefault="00A0731E" w:rsidP="00A0731E">
      <w:pPr>
        <w:suppressAutoHyphens/>
        <w:spacing w:before="120" w:after="120" w:line="259" w:lineRule="auto"/>
        <w:ind w:firstLine="284"/>
        <w:jc w:val="both"/>
        <w:rPr>
          <w:rFonts w:ascii="Arial Narrow" w:hAnsi="Arial Narrow"/>
          <w:b/>
          <w:sz w:val="20"/>
          <w:szCs w:val="20"/>
        </w:rPr>
      </w:pPr>
      <w:r w:rsidRPr="00A0731E">
        <w:rPr>
          <w:rFonts w:ascii="Arial Narrow" w:hAnsi="Arial Narrow"/>
          <w:b/>
          <w:sz w:val="20"/>
          <w:szCs w:val="20"/>
        </w:rPr>
        <w:t xml:space="preserve">PS 12-03-51 Nové Město na Moravě, trafostanice 22/0,4 </w:t>
      </w:r>
      <w:proofErr w:type="spellStart"/>
      <w:r w:rsidRPr="00A0731E">
        <w:rPr>
          <w:rFonts w:ascii="Arial Narrow" w:hAnsi="Arial Narrow"/>
          <w:b/>
          <w:sz w:val="20"/>
          <w:szCs w:val="20"/>
        </w:rPr>
        <w:t>kV</w:t>
      </w:r>
      <w:proofErr w:type="spellEnd"/>
      <w:r w:rsidRPr="00A0731E">
        <w:rPr>
          <w:rFonts w:ascii="Arial Narrow" w:hAnsi="Arial Narrow"/>
          <w:b/>
          <w:sz w:val="20"/>
          <w:szCs w:val="20"/>
        </w:rPr>
        <w:t>, technologie</w:t>
      </w:r>
      <w:r w:rsidRPr="00197C28">
        <w:rPr>
          <w:rFonts w:ascii="Arial Narrow" w:hAnsi="Arial Narrow"/>
          <w:b/>
          <w:sz w:val="20"/>
          <w:szCs w:val="20"/>
        </w:rPr>
        <w:t xml:space="preserve"> </w:t>
      </w:r>
    </w:p>
    <w:p w14:paraId="1940B274" w14:textId="0ECB73B0" w:rsidR="00A0731E" w:rsidRDefault="00A0731E" w:rsidP="00A0731E">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42BEBC78" w14:textId="61CF525F" w:rsidR="00AE20F8" w:rsidRDefault="00316293" w:rsidP="00AE20F8">
      <w:pPr>
        <w:ind w:left="284"/>
        <w:jc w:val="both"/>
        <w:rPr>
          <w:rFonts w:ascii="Arial Narrow" w:hAnsi="Arial Narrow"/>
          <w:sz w:val="20"/>
          <w:szCs w:val="20"/>
        </w:rPr>
      </w:pPr>
      <w:r w:rsidRPr="00316293">
        <w:rPr>
          <w:rFonts w:ascii="Arial Narrow" w:hAnsi="Arial Narrow"/>
          <w:sz w:val="20"/>
          <w:szCs w:val="20"/>
        </w:rPr>
        <w:t xml:space="preserve">Ve stávajícím stavu se ve stanici VN technologie nenachází. Stanice je napájena z hladiny NN pomocí dvou odběrných míst. Jedno odběrné místo je pro stanici a druhé odběrné místo je zřízeno pro EOV. </w:t>
      </w:r>
    </w:p>
    <w:p w14:paraId="52295946" w14:textId="0B25C337" w:rsidR="00A0731E" w:rsidRPr="00AE20F8" w:rsidRDefault="00A0731E" w:rsidP="00AE20F8">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Navrhovaný stav</w:t>
      </w:r>
    </w:p>
    <w:p w14:paraId="7A2474E0" w14:textId="096B6028" w:rsidR="004F394B" w:rsidRDefault="00316293" w:rsidP="00EA6215">
      <w:pPr>
        <w:ind w:left="284"/>
        <w:jc w:val="both"/>
        <w:rPr>
          <w:rFonts w:ascii="Arial Narrow" w:hAnsi="Arial Narrow"/>
          <w:sz w:val="20"/>
          <w:szCs w:val="20"/>
        </w:rPr>
      </w:pPr>
      <w:r w:rsidRPr="00316293">
        <w:rPr>
          <w:rFonts w:ascii="Arial Narrow" w:hAnsi="Arial Narrow"/>
          <w:sz w:val="20"/>
          <w:szCs w:val="20"/>
        </w:rPr>
        <w:t>Pro stanici bude zřízena nová kabelová přípojka z hladiny VN, včetně navrhovaného technologického zázemí a nové topologie rozvodů NN.</w:t>
      </w:r>
      <w:r>
        <w:rPr>
          <w:rFonts w:ascii="Arial Narrow" w:hAnsi="Arial Narrow"/>
          <w:sz w:val="20"/>
          <w:szCs w:val="20"/>
        </w:rPr>
        <w:t xml:space="preserve"> </w:t>
      </w:r>
      <w:r w:rsidRPr="00316293">
        <w:rPr>
          <w:rFonts w:ascii="Arial Narrow" w:hAnsi="Arial Narrow"/>
          <w:sz w:val="20"/>
          <w:szCs w:val="20"/>
        </w:rPr>
        <w:t>VN přípojka bude zakončena na vstupním poli rozvaděče VN umístěného v technologické místnosti VN. V technologické místnosti trafostanice bude umístěn transformátor 22kV/0,4kV, jehož výkon bude sveden do rozvaděče NN umístěného v technologické místnosti NN.</w:t>
      </w:r>
      <w:r>
        <w:rPr>
          <w:rFonts w:ascii="Arial Narrow" w:hAnsi="Arial Narrow"/>
          <w:sz w:val="20"/>
          <w:szCs w:val="20"/>
        </w:rPr>
        <w:t xml:space="preserve"> </w:t>
      </w:r>
      <w:r w:rsidRPr="00316293">
        <w:rPr>
          <w:rFonts w:ascii="Arial Narrow" w:hAnsi="Arial Narrow"/>
          <w:sz w:val="20"/>
          <w:szCs w:val="20"/>
        </w:rPr>
        <w:t xml:space="preserve">V rámci tohoto PS je v technologické místnosti agregátu navržen dieselový motorgenerátor pro zajištění zálohovaného rozvodu NN.  </w:t>
      </w:r>
    </w:p>
    <w:p w14:paraId="7D8CB595" w14:textId="1A1F1542" w:rsidR="00C37B2F" w:rsidRDefault="008F1A1B" w:rsidP="008F1A1B">
      <w:pPr>
        <w:rPr>
          <w:rFonts w:ascii="Arial Narrow" w:hAnsi="Arial Narrow"/>
          <w:sz w:val="20"/>
          <w:szCs w:val="20"/>
        </w:rPr>
      </w:pPr>
      <w:r>
        <w:rPr>
          <w:rFonts w:ascii="Arial Narrow" w:hAnsi="Arial Narrow"/>
          <w:sz w:val="20"/>
          <w:szCs w:val="20"/>
        </w:rPr>
        <w:br w:type="page"/>
      </w:r>
    </w:p>
    <w:p w14:paraId="2CA73E8F" w14:textId="32289368" w:rsidR="002452B1" w:rsidRPr="009854E5" w:rsidRDefault="002452B1" w:rsidP="00C37B2F">
      <w:pPr>
        <w:ind w:firstLine="284"/>
        <w:rPr>
          <w:rFonts w:ascii="Arial Narrow" w:hAnsi="Arial Narrow"/>
          <w:b/>
          <w:sz w:val="20"/>
          <w:szCs w:val="20"/>
        </w:rPr>
      </w:pPr>
      <w:r w:rsidRPr="009854E5">
        <w:rPr>
          <w:rFonts w:ascii="Arial Narrow" w:hAnsi="Arial Narrow"/>
          <w:b/>
          <w:sz w:val="20"/>
          <w:szCs w:val="20"/>
        </w:rPr>
        <w:lastRenderedPageBreak/>
        <w:t>PS 12-03-5</w:t>
      </w:r>
      <w:r w:rsidR="009854E5" w:rsidRPr="009854E5">
        <w:rPr>
          <w:rFonts w:ascii="Arial Narrow" w:hAnsi="Arial Narrow"/>
          <w:b/>
          <w:sz w:val="20"/>
          <w:szCs w:val="20"/>
        </w:rPr>
        <w:t>2</w:t>
      </w:r>
      <w:r w:rsidRPr="009854E5">
        <w:rPr>
          <w:rFonts w:ascii="Arial Narrow" w:hAnsi="Arial Narrow"/>
          <w:b/>
          <w:sz w:val="20"/>
          <w:szCs w:val="20"/>
        </w:rPr>
        <w:t xml:space="preserve"> Nové Město na Moravě, </w:t>
      </w:r>
      <w:r w:rsidR="009854E5" w:rsidRPr="009854E5">
        <w:rPr>
          <w:rFonts w:ascii="Arial Narrow" w:hAnsi="Arial Narrow"/>
          <w:b/>
          <w:sz w:val="20"/>
          <w:szCs w:val="20"/>
        </w:rPr>
        <w:t>náhradní zdroj elektrické energie</w:t>
      </w:r>
      <w:r w:rsidRPr="009854E5">
        <w:rPr>
          <w:rFonts w:ascii="Arial Narrow" w:hAnsi="Arial Narrow"/>
          <w:b/>
          <w:sz w:val="20"/>
          <w:szCs w:val="20"/>
        </w:rPr>
        <w:t xml:space="preserve"> </w:t>
      </w:r>
    </w:p>
    <w:p w14:paraId="2717B5F7" w14:textId="77777777" w:rsidR="002452B1" w:rsidRPr="009854E5" w:rsidRDefault="002452B1" w:rsidP="002452B1">
      <w:pPr>
        <w:suppressAutoHyphens/>
        <w:spacing w:before="120" w:after="120" w:line="259" w:lineRule="auto"/>
        <w:ind w:firstLine="284"/>
        <w:jc w:val="both"/>
        <w:rPr>
          <w:rFonts w:ascii="Arial Narrow" w:hAnsi="Arial Narrow"/>
          <w:b/>
          <w:sz w:val="20"/>
          <w:szCs w:val="20"/>
        </w:rPr>
      </w:pPr>
      <w:r w:rsidRPr="009854E5">
        <w:rPr>
          <w:rFonts w:ascii="Arial Narrow" w:hAnsi="Arial Narrow"/>
          <w:b/>
          <w:sz w:val="20"/>
          <w:szCs w:val="20"/>
        </w:rPr>
        <w:t>Stávající stav</w:t>
      </w:r>
    </w:p>
    <w:p w14:paraId="75775ADB" w14:textId="42B5468F" w:rsidR="009854E5" w:rsidRPr="009854E5" w:rsidRDefault="009854E5" w:rsidP="009854E5">
      <w:pPr>
        <w:ind w:left="284"/>
        <w:jc w:val="both"/>
        <w:rPr>
          <w:rFonts w:ascii="Arial Narrow" w:hAnsi="Arial Narrow"/>
          <w:sz w:val="20"/>
          <w:szCs w:val="20"/>
        </w:rPr>
      </w:pPr>
      <w:r w:rsidRPr="009854E5">
        <w:rPr>
          <w:rFonts w:ascii="Arial Narrow" w:hAnsi="Arial Narrow"/>
          <w:sz w:val="20"/>
          <w:szCs w:val="20"/>
        </w:rPr>
        <w:t xml:space="preserve">V současné době se ve stanici ŽST Nové Město na Moravě nachází náhradní zdroj elektrické energie, ze kterého je zálohováno napájení pro stavědlovou ústřednu a dopravní kancelář. Pro napájení nové technologie je výkonově nevyhovující. </w:t>
      </w:r>
    </w:p>
    <w:p w14:paraId="1AB1B93F" w14:textId="77777777" w:rsidR="002452B1" w:rsidRPr="009854E5" w:rsidRDefault="002452B1" w:rsidP="002452B1">
      <w:pPr>
        <w:suppressAutoHyphens/>
        <w:spacing w:before="120" w:after="120" w:line="259" w:lineRule="auto"/>
        <w:ind w:firstLine="284"/>
        <w:jc w:val="both"/>
        <w:rPr>
          <w:rFonts w:ascii="Arial Narrow" w:hAnsi="Arial Narrow"/>
          <w:b/>
          <w:sz w:val="20"/>
          <w:szCs w:val="20"/>
        </w:rPr>
      </w:pPr>
      <w:r w:rsidRPr="009854E5">
        <w:rPr>
          <w:rFonts w:ascii="Arial Narrow" w:hAnsi="Arial Narrow"/>
          <w:b/>
          <w:sz w:val="20"/>
          <w:szCs w:val="20"/>
        </w:rPr>
        <w:t>Navrhovaný stav</w:t>
      </w:r>
    </w:p>
    <w:p w14:paraId="48B15C48" w14:textId="168D8B3F" w:rsidR="002452B1" w:rsidRPr="009854E5" w:rsidRDefault="009854E5" w:rsidP="004F394B">
      <w:pPr>
        <w:ind w:left="284"/>
        <w:jc w:val="both"/>
        <w:rPr>
          <w:rFonts w:ascii="Arial Narrow" w:hAnsi="Arial Narrow"/>
          <w:sz w:val="20"/>
          <w:szCs w:val="20"/>
        </w:rPr>
      </w:pPr>
      <w:r w:rsidRPr="009854E5">
        <w:rPr>
          <w:rFonts w:ascii="Arial Narrow" w:hAnsi="Arial Narrow"/>
          <w:sz w:val="20"/>
          <w:szCs w:val="20"/>
        </w:rPr>
        <w:t xml:space="preserve">V rámci opravy zabezpečovacího zařízení ve stanici a na přilehlých přejezdech je nutné navýšení příkonu stávajícího náhradního zdroje. V rekonstruovaném objektu výpravní budovy bude zřízena strojovna pro umístění stacionárního dieselového náhradního zdroje s automatickým startem. V rozvodně NN bude umístěn záskokový rozvaděč. </w:t>
      </w:r>
    </w:p>
    <w:p w14:paraId="63912E51" w14:textId="77777777" w:rsidR="001D7F6E" w:rsidRPr="009F41AC" w:rsidRDefault="001D7F6E" w:rsidP="009F41AC">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33" w:name="_Toc133313581"/>
      <w:r w:rsidRPr="009F41AC">
        <w:rPr>
          <w:rFonts w:ascii="Arial Narrow" w:hAnsi="Arial Narrow" w:cs="Calibri"/>
          <w:b w:val="0"/>
          <w:bCs w:val="0"/>
          <w:i/>
          <w:iCs/>
          <w:sz w:val="24"/>
          <w:szCs w:val="24"/>
        </w:rPr>
        <w:t>Základní popis stavebních objektů</w:t>
      </w:r>
      <w:bookmarkEnd w:id="31"/>
      <w:bookmarkEnd w:id="32"/>
      <w:bookmarkEnd w:id="33"/>
    </w:p>
    <w:p w14:paraId="6ED24C90" w14:textId="762BCD00" w:rsidR="002B3E85" w:rsidRDefault="002B3E85" w:rsidP="002B3E85">
      <w:pPr>
        <w:suppressAutoHyphens/>
        <w:spacing w:before="120" w:after="120" w:line="259" w:lineRule="auto"/>
        <w:ind w:firstLine="284"/>
        <w:jc w:val="both"/>
        <w:rPr>
          <w:rFonts w:ascii="Arial Narrow" w:hAnsi="Arial Narrow"/>
          <w:b/>
          <w:sz w:val="20"/>
          <w:szCs w:val="20"/>
        </w:rPr>
      </w:pPr>
      <w:bookmarkStart w:id="34" w:name="_Toc534959378"/>
      <w:bookmarkStart w:id="35" w:name="_Toc536012113"/>
      <w:r w:rsidRPr="00A0731E">
        <w:rPr>
          <w:rFonts w:ascii="Arial Narrow" w:hAnsi="Arial Narrow"/>
          <w:b/>
          <w:sz w:val="20"/>
          <w:szCs w:val="20"/>
        </w:rPr>
        <w:t>SO 12-50-01 Nové město na Moravě, chodník</w:t>
      </w:r>
      <w:r w:rsidRPr="00197C28">
        <w:rPr>
          <w:rFonts w:ascii="Arial Narrow" w:hAnsi="Arial Narrow"/>
          <w:b/>
          <w:sz w:val="20"/>
          <w:szCs w:val="20"/>
        </w:rPr>
        <w:t xml:space="preserve"> </w:t>
      </w:r>
    </w:p>
    <w:p w14:paraId="14D031DE" w14:textId="77777777" w:rsidR="002B3E85" w:rsidRDefault="002B3E85" w:rsidP="002B3E85">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1215C760" w14:textId="2814949C" w:rsidR="002B3E85" w:rsidRPr="00CD3940" w:rsidRDefault="00A44E72" w:rsidP="00A44E72">
      <w:pPr>
        <w:pStyle w:val="TextTZ"/>
        <w:ind w:left="284"/>
        <w:rPr>
          <w:rFonts w:ascii="Arial Narrow" w:hAnsi="Arial Narrow" w:cs="Times New Roman"/>
          <w:sz w:val="20"/>
          <w:szCs w:val="20"/>
        </w:rPr>
      </w:pPr>
      <w:r w:rsidRPr="00CD3940">
        <w:rPr>
          <w:rFonts w:ascii="Arial Narrow" w:hAnsi="Arial Narrow" w:cs="Times New Roman"/>
          <w:sz w:val="20"/>
          <w:szCs w:val="20"/>
        </w:rPr>
        <w:t xml:space="preserve">Stávající přístupová komunikace k nástupišti </w:t>
      </w:r>
      <w:proofErr w:type="spellStart"/>
      <w:r w:rsidR="00586787">
        <w:rPr>
          <w:rFonts w:ascii="Arial Narrow" w:hAnsi="Arial Narrow" w:cs="Times New Roman"/>
          <w:sz w:val="20"/>
          <w:szCs w:val="20"/>
        </w:rPr>
        <w:t>žst</w:t>
      </w:r>
      <w:proofErr w:type="spellEnd"/>
      <w:r w:rsidR="00586787">
        <w:rPr>
          <w:rFonts w:ascii="Arial Narrow" w:hAnsi="Arial Narrow" w:cs="Times New Roman"/>
          <w:sz w:val="20"/>
          <w:szCs w:val="20"/>
        </w:rPr>
        <w:t>.</w:t>
      </w:r>
      <w:r w:rsidRPr="00CD3940">
        <w:rPr>
          <w:rFonts w:ascii="Arial Narrow" w:hAnsi="Arial Narrow" w:cs="Times New Roman"/>
          <w:sz w:val="20"/>
          <w:szCs w:val="20"/>
        </w:rPr>
        <w:t xml:space="preserve"> Nové Město na Moravě je vedena od ul. </w:t>
      </w:r>
      <w:proofErr w:type="spellStart"/>
      <w:r w:rsidRPr="00CD3940">
        <w:rPr>
          <w:rFonts w:ascii="Arial Narrow" w:hAnsi="Arial Narrow" w:cs="Times New Roman"/>
          <w:sz w:val="20"/>
          <w:szCs w:val="20"/>
        </w:rPr>
        <w:t>Kříčkova</w:t>
      </w:r>
      <w:proofErr w:type="spellEnd"/>
      <w:r w:rsidRPr="00CD3940">
        <w:rPr>
          <w:rFonts w:ascii="Arial Narrow" w:hAnsi="Arial Narrow" w:cs="Times New Roman"/>
          <w:sz w:val="20"/>
          <w:szCs w:val="20"/>
        </w:rPr>
        <w:t xml:space="preserve"> podél kolejiště k nástupišti u výpravní budovy. Chodník je tvořen povrchem ze zámkové dlažby (I-</w:t>
      </w:r>
      <w:proofErr w:type="spellStart"/>
      <w:r w:rsidRPr="00CD3940">
        <w:rPr>
          <w:rFonts w:ascii="Arial Narrow" w:hAnsi="Arial Narrow" w:cs="Times New Roman"/>
          <w:sz w:val="20"/>
          <w:szCs w:val="20"/>
        </w:rPr>
        <w:t>čko</w:t>
      </w:r>
      <w:proofErr w:type="spellEnd"/>
      <w:r w:rsidRPr="00CD3940">
        <w:rPr>
          <w:rFonts w:ascii="Arial Narrow" w:hAnsi="Arial Narrow" w:cs="Times New Roman"/>
          <w:sz w:val="20"/>
          <w:szCs w:val="20"/>
        </w:rPr>
        <w:t>) tl.</w:t>
      </w:r>
      <w:r w:rsidR="00C97F7E" w:rsidRPr="00CD3940">
        <w:rPr>
          <w:rFonts w:ascii="Arial Narrow" w:hAnsi="Arial Narrow" w:cs="Times New Roman"/>
          <w:sz w:val="20"/>
          <w:szCs w:val="20"/>
        </w:rPr>
        <w:t>60 mm</w:t>
      </w:r>
      <w:r w:rsidRPr="00CD3940">
        <w:rPr>
          <w:rFonts w:ascii="Arial Narrow" w:hAnsi="Arial Narrow" w:cs="Times New Roman"/>
          <w:sz w:val="20"/>
          <w:szCs w:val="20"/>
        </w:rPr>
        <w:t xml:space="preserve"> v odstínu šedá a je šířky 1,80</w:t>
      </w:r>
      <w:r w:rsidR="00586787">
        <w:rPr>
          <w:rFonts w:ascii="Arial Narrow" w:hAnsi="Arial Narrow" w:cs="Times New Roman"/>
          <w:sz w:val="20"/>
          <w:szCs w:val="20"/>
        </w:rPr>
        <w:t xml:space="preserve"> </w:t>
      </w:r>
      <w:r w:rsidRPr="00CD3940">
        <w:rPr>
          <w:rFonts w:ascii="Arial Narrow" w:hAnsi="Arial Narrow" w:cs="Times New Roman"/>
          <w:sz w:val="20"/>
          <w:szCs w:val="20"/>
        </w:rPr>
        <w:t>m. Podél této komunikace je trubkové zábradlí h=1,10</w:t>
      </w:r>
      <w:r w:rsidR="00586787">
        <w:rPr>
          <w:rFonts w:ascii="Arial Narrow" w:hAnsi="Arial Narrow" w:cs="Times New Roman"/>
          <w:sz w:val="20"/>
          <w:szCs w:val="20"/>
        </w:rPr>
        <w:t xml:space="preserve"> </w:t>
      </w:r>
      <w:r w:rsidRPr="00CD3940">
        <w:rPr>
          <w:rFonts w:ascii="Arial Narrow" w:hAnsi="Arial Narrow" w:cs="Times New Roman"/>
          <w:sz w:val="20"/>
          <w:szCs w:val="20"/>
        </w:rPr>
        <w:t>m kotvené do betonových patek.</w:t>
      </w:r>
    </w:p>
    <w:p w14:paraId="688E6A6A" w14:textId="77777777" w:rsidR="002B3E85" w:rsidRPr="00CD3940" w:rsidRDefault="002B3E85" w:rsidP="002B3E85">
      <w:pPr>
        <w:pStyle w:val="Zkladntext"/>
        <w:rPr>
          <w:rFonts w:ascii="Arial Narrow" w:hAnsi="Arial Narrow"/>
          <w:b/>
          <w:sz w:val="20"/>
          <w:szCs w:val="20"/>
        </w:rPr>
      </w:pPr>
      <w:r w:rsidRPr="00CD3940">
        <w:rPr>
          <w:rFonts w:ascii="Arial Narrow" w:hAnsi="Arial Narrow"/>
          <w:b/>
          <w:sz w:val="20"/>
          <w:szCs w:val="20"/>
        </w:rPr>
        <w:t>Navrhovaný stav</w:t>
      </w:r>
    </w:p>
    <w:p w14:paraId="34B41F95" w14:textId="2D4AF858" w:rsidR="00A44E72" w:rsidRPr="00CD3940" w:rsidRDefault="00A44E72" w:rsidP="00A44E72">
      <w:pPr>
        <w:ind w:left="284"/>
        <w:jc w:val="both"/>
        <w:rPr>
          <w:rFonts w:ascii="Arial Narrow" w:hAnsi="Arial Narrow"/>
          <w:sz w:val="20"/>
          <w:szCs w:val="20"/>
        </w:rPr>
      </w:pPr>
      <w:r w:rsidRPr="00CD3940">
        <w:rPr>
          <w:rFonts w:ascii="Arial Narrow" w:hAnsi="Arial Narrow"/>
          <w:sz w:val="20"/>
          <w:szCs w:val="20"/>
        </w:rPr>
        <w:t xml:space="preserve">Vzhledem k tomu, že je v rámci předmětné stavební akce navrženo přemístění polohy výstražníku v rámci provozního souboru PS 12-01-11 Nové Město na Moravě, SZZ (jedná se o </w:t>
      </w:r>
      <w:r w:rsidR="005A36D7">
        <w:rPr>
          <w:rFonts w:ascii="Arial Narrow" w:hAnsi="Arial Narrow"/>
          <w:sz w:val="20"/>
          <w:szCs w:val="20"/>
        </w:rPr>
        <w:t>stožár výstražníků B</w:t>
      </w:r>
      <w:r w:rsidRPr="00CD3940">
        <w:rPr>
          <w:rFonts w:ascii="Arial Narrow" w:hAnsi="Arial Narrow"/>
          <w:sz w:val="20"/>
          <w:szCs w:val="20"/>
        </w:rPr>
        <w:t>) bude nutné provést úpravu (odsunutí) polohy části pěší komunikace a části zábradlí v blízkosti tohoto výstražníku. Tyto stavební úpravy jsou součástí SO 12-50-01.</w:t>
      </w:r>
    </w:p>
    <w:p w14:paraId="02A7D844" w14:textId="5787DAA1" w:rsidR="003B2FDA" w:rsidRDefault="00A44E72" w:rsidP="00A44E72">
      <w:pPr>
        <w:ind w:left="284"/>
        <w:jc w:val="both"/>
        <w:rPr>
          <w:rFonts w:ascii="Arial Narrow" w:hAnsi="Arial Narrow"/>
          <w:sz w:val="20"/>
          <w:szCs w:val="20"/>
        </w:rPr>
      </w:pPr>
      <w:r w:rsidRPr="00CD3940">
        <w:rPr>
          <w:rFonts w:ascii="Arial Narrow" w:hAnsi="Arial Narrow"/>
          <w:sz w:val="20"/>
          <w:szCs w:val="20"/>
        </w:rPr>
        <w:t>Nově zřízený chodník bude proveden šířky 2,0</w:t>
      </w:r>
      <w:r w:rsidR="00586787">
        <w:rPr>
          <w:rFonts w:ascii="Arial Narrow" w:hAnsi="Arial Narrow"/>
          <w:sz w:val="20"/>
          <w:szCs w:val="20"/>
        </w:rPr>
        <w:t xml:space="preserve"> </w:t>
      </w:r>
      <w:r w:rsidRPr="00CD3940">
        <w:rPr>
          <w:rFonts w:ascii="Arial Narrow" w:hAnsi="Arial Narrow"/>
          <w:sz w:val="20"/>
          <w:szCs w:val="20"/>
        </w:rPr>
        <w:t>m a délky cca 6,25</w:t>
      </w:r>
      <w:r w:rsidR="00586787">
        <w:rPr>
          <w:rFonts w:ascii="Arial Narrow" w:hAnsi="Arial Narrow"/>
          <w:sz w:val="20"/>
          <w:szCs w:val="20"/>
        </w:rPr>
        <w:t xml:space="preserve"> </w:t>
      </w:r>
      <w:r w:rsidRPr="00CD3940">
        <w:rPr>
          <w:rFonts w:ascii="Arial Narrow" w:hAnsi="Arial Narrow"/>
          <w:sz w:val="20"/>
          <w:szCs w:val="20"/>
        </w:rPr>
        <w:t>m. Pěší komunikace bude oboustranně vymezena betonovými obrubníky (100/250</w:t>
      </w:r>
      <w:r w:rsidR="00586787">
        <w:rPr>
          <w:rFonts w:ascii="Arial Narrow" w:hAnsi="Arial Narrow"/>
          <w:sz w:val="20"/>
          <w:szCs w:val="20"/>
        </w:rPr>
        <w:t xml:space="preserve"> </w:t>
      </w:r>
      <w:r w:rsidRPr="00CD3940">
        <w:rPr>
          <w:rFonts w:ascii="Arial Narrow" w:hAnsi="Arial Narrow"/>
          <w:sz w:val="20"/>
          <w:szCs w:val="20"/>
        </w:rPr>
        <w:t xml:space="preserve">mm délky </w:t>
      </w:r>
      <w:r w:rsidR="00C97F7E" w:rsidRPr="00CD3940">
        <w:rPr>
          <w:rFonts w:ascii="Arial Narrow" w:hAnsi="Arial Narrow"/>
          <w:sz w:val="20"/>
          <w:szCs w:val="20"/>
        </w:rPr>
        <w:t>1000 mm</w:t>
      </w:r>
      <w:r w:rsidRPr="00CD3940">
        <w:rPr>
          <w:rFonts w:ascii="Arial Narrow" w:hAnsi="Arial Narrow"/>
          <w:sz w:val="20"/>
          <w:szCs w:val="20"/>
        </w:rPr>
        <w:t xml:space="preserve">) uloženými do opěrky z betonového lože. V místě napojení na niveletu stávající vozovky ulice </w:t>
      </w:r>
      <w:proofErr w:type="spellStart"/>
      <w:r w:rsidRPr="00CD3940">
        <w:rPr>
          <w:rFonts w:ascii="Arial Narrow" w:hAnsi="Arial Narrow"/>
          <w:sz w:val="20"/>
          <w:szCs w:val="20"/>
        </w:rPr>
        <w:t>Kříčkova</w:t>
      </w:r>
      <w:proofErr w:type="spellEnd"/>
      <w:r w:rsidRPr="00CD3940">
        <w:rPr>
          <w:rFonts w:ascii="Arial Narrow" w:hAnsi="Arial Narrow"/>
          <w:sz w:val="20"/>
          <w:szCs w:val="20"/>
        </w:rPr>
        <w:t xml:space="preserve"> bude zřízen varovný pás š.0,4</w:t>
      </w:r>
      <w:r w:rsidR="00586787">
        <w:rPr>
          <w:rFonts w:ascii="Arial Narrow" w:hAnsi="Arial Narrow"/>
          <w:sz w:val="20"/>
          <w:szCs w:val="20"/>
        </w:rPr>
        <w:t xml:space="preserve"> </w:t>
      </w:r>
      <w:r w:rsidRPr="00CD3940">
        <w:rPr>
          <w:rFonts w:ascii="Arial Narrow" w:hAnsi="Arial Narrow"/>
          <w:sz w:val="20"/>
          <w:szCs w:val="20"/>
        </w:rPr>
        <w:t>m. Navazující terén (vnější plochy) bude upraven obdobným způsobem jako v sousedním úseku chodníku. Strana blíže ke koleji bude vymezena zábradlím kotveného do jednotlivých ŽB patek.</w:t>
      </w:r>
    </w:p>
    <w:p w14:paraId="3FD99952" w14:textId="0A0E137A" w:rsidR="009905C1" w:rsidRDefault="009905C1" w:rsidP="002B3E85">
      <w:pPr>
        <w:suppressAutoHyphens/>
        <w:spacing w:before="120" w:after="120" w:line="259" w:lineRule="auto"/>
        <w:ind w:firstLine="284"/>
        <w:jc w:val="both"/>
        <w:rPr>
          <w:rFonts w:ascii="Arial Narrow" w:hAnsi="Arial Narrow"/>
          <w:b/>
          <w:sz w:val="20"/>
          <w:szCs w:val="20"/>
        </w:rPr>
      </w:pPr>
      <w:r w:rsidRPr="009905C1">
        <w:rPr>
          <w:rFonts w:ascii="Arial Narrow" w:hAnsi="Arial Narrow"/>
          <w:b/>
          <w:sz w:val="20"/>
          <w:szCs w:val="20"/>
        </w:rPr>
        <w:t xml:space="preserve">SO 12-71-01 </w:t>
      </w:r>
      <w:r w:rsidR="00CA0FED" w:rsidRPr="00CA0FED">
        <w:rPr>
          <w:rFonts w:ascii="Arial Narrow" w:hAnsi="Arial Narrow"/>
          <w:b/>
          <w:sz w:val="20"/>
          <w:szCs w:val="20"/>
        </w:rPr>
        <w:t>Nové Město na Moravě, adaptace výpravní budovy</w:t>
      </w:r>
    </w:p>
    <w:p w14:paraId="589E3950" w14:textId="5C518EA1" w:rsidR="002B3E85" w:rsidRPr="000A0045" w:rsidRDefault="002B3E85" w:rsidP="002B3E85">
      <w:pPr>
        <w:suppressAutoHyphens/>
        <w:spacing w:before="120" w:after="120" w:line="259" w:lineRule="auto"/>
        <w:ind w:firstLine="284"/>
        <w:jc w:val="both"/>
        <w:rPr>
          <w:rFonts w:ascii="Arial Narrow" w:hAnsi="Arial Narrow"/>
          <w:b/>
          <w:sz w:val="20"/>
          <w:szCs w:val="20"/>
        </w:rPr>
      </w:pPr>
      <w:r w:rsidRPr="000A0045">
        <w:rPr>
          <w:rFonts w:ascii="Arial Narrow" w:hAnsi="Arial Narrow"/>
          <w:b/>
          <w:sz w:val="20"/>
          <w:szCs w:val="20"/>
        </w:rPr>
        <w:t>Stávající stav</w:t>
      </w:r>
    </w:p>
    <w:p w14:paraId="2D60082B" w14:textId="77777777" w:rsidR="009A18BC" w:rsidRPr="00845828" w:rsidRDefault="009A18BC" w:rsidP="009A18BC">
      <w:pPr>
        <w:pStyle w:val="Zkladntext21"/>
        <w:ind w:left="284"/>
        <w:rPr>
          <w:rFonts w:ascii="Arial Narrow" w:hAnsi="Arial Narrow"/>
          <w:sz w:val="20"/>
          <w:lang w:eastAsia="cs-CZ"/>
        </w:rPr>
      </w:pPr>
      <w:r w:rsidRPr="00845828">
        <w:rPr>
          <w:rFonts w:ascii="Arial Narrow" w:hAnsi="Arial Narrow"/>
          <w:sz w:val="20"/>
          <w:lang w:eastAsia="cs-CZ"/>
        </w:rPr>
        <w:t xml:space="preserve">Stávající objekt </w:t>
      </w:r>
      <w:r>
        <w:rPr>
          <w:rFonts w:ascii="Arial Narrow" w:hAnsi="Arial Narrow"/>
          <w:sz w:val="20"/>
          <w:lang w:eastAsia="cs-CZ"/>
        </w:rPr>
        <w:t xml:space="preserve">výpravní budovy </w:t>
      </w:r>
      <w:r w:rsidRPr="00845828">
        <w:rPr>
          <w:rFonts w:ascii="Arial Narrow" w:hAnsi="Arial Narrow"/>
          <w:sz w:val="20"/>
          <w:lang w:eastAsia="cs-CZ"/>
        </w:rPr>
        <w:t xml:space="preserve">je </w:t>
      </w:r>
      <w:r>
        <w:rPr>
          <w:rFonts w:ascii="Arial Narrow" w:hAnsi="Arial Narrow"/>
          <w:sz w:val="20"/>
          <w:lang w:eastAsia="cs-CZ"/>
        </w:rPr>
        <w:t>tří</w:t>
      </w:r>
      <w:r w:rsidRPr="00845828">
        <w:rPr>
          <w:rFonts w:ascii="Arial Narrow" w:hAnsi="Arial Narrow"/>
          <w:sz w:val="20"/>
          <w:lang w:eastAsia="cs-CZ"/>
        </w:rPr>
        <w:t xml:space="preserve">podlažní </w:t>
      </w:r>
      <w:r>
        <w:rPr>
          <w:rFonts w:ascii="Arial Narrow" w:hAnsi="Arial Narrow"/>
          <w:sz w:val="20"/>
          <w:lang w:eastAsia="cs-CZ"/>
        </w:rPr>
        <w:t xml:space="preserve">objekt se sedlovou </w:t>
      </w:r>
      <w:r w:rsidRPr="00845828">
        <w:rPr>
          <w:rFonts w:ascii="Arial Narrow" w:hAnsi="Arial Narrow"/>
          <w:sz w:val="20"/>
          <w:lang w:eastAsia="cs-CZ"/>
        </w:rPr>
        <w:t xml:space="preserve">střechou. Maximální rozměry </w:t>
      </w:r>
      <w:r>
        <w:rPr>
          <w:rFonts w:ascii="Arial Narrow" w:hAnsi="Arial Narrow"/>
          <w:sz w:val="20"/>
          <w:lang w:eastAsia="cs-CZ"/>
        </w:rPr>
        <w:t>21,7</w:t>
      </w:r>
      <w:r w:rsidRPr="00845828">
        <w:rPr>
          <w:rFonts w:ascii="Arial Narrow" w:hAnsi="Arial Narrow"/>
          <w:sz w:val="20"/>
          <w:lang w:eastAsia="cs-CZ"/>
        </w:rPr>
        <w:t xml:space="preserve"> x </w:t>
      </w:r>
      <w:r>
        <w:rPr>
          <w:rFonts w:ascii="Arial Narrow" w:hAnsi="Arial Narrow"/>
          <w:sz w:val="20"/>
          <w:lang w:eastAsia="cs-CZ"/>
        </w:rPr>
        <w:t>13,9</w:t>
      </w:r>
      <w:r w:rsidRPr="00845828">
        <w:rPr>
          <w:rFonts w:ascii="Arial Narrow" w:hAnsi="Arial Narrow"/>
          <w:sz w:val="20"/>
          <w:lang w:eastAsia="cs-CZ"/>
        </w:rPr>
        <w:t xml:space="preserve"> m a výška od upraveného terénu </w:t>
      </w:r>
      <w:r>
        <w:rPr>
          <w:rFonts w:ascii="Arial Narrow" w:hAnsi="Arial Narrow"/>
          <w:sz w:val="20"/>
          <w:lang w:eastAsia="cs-CZ"/>
        </w:rPr>
        <w:t>12,6</w:t>
      </w:r>
      <w:r w:rsidRPr="00845828">
        <w:rPr>
          <w:rFonts w:ascii="Arial Narrow" w:hAnsi="Arial Narrow"/>
          <w:sz w:val="20"/>
          <w:lang w:eastAsia="cs-CZ"/>
        </w:rPr>
        <w:t xml:space="preserve"> m. Nosné konstrukce jsou zděné, stropní konstrukce je předpoklad panelová, dřevěná. </w:t>
      </w:r>
    </w:p>
    <w:p w14:paraId="12621F64" w14:textId="1060D578" w:rsidR="002B3E85" w:rsidRPr="000A0045" w:rsidRDefault="002B3E85" w:rsidP="0025038A">
      <w:pPr>
        <w:suppressAutoHyphens/>
        <w:spacing w:before="120" w:after="120" w:line="259" w:lineRule="auto"/>
        <w:ind w:firstLine="284"/>
        <w:jc w:val="both"/>
        <w:rPr>
          <w:rFonts w:ascii="Arial Narrow" w:hAnsi="Arial Narrow"/>
          <w:b/>
          <w:sz w:val="20"/>
          <w:szCs w:val="20"/>
        </w:rPr>
      </w:pPr>
      <w:r w:rsidRPr="000A0045">
        <w:rPr>
          <w:rFonts w:ascii="Arial Narrow" w:hAnsi="Arial Narrow"/>
          <w:b/>
          <w:sz w:val="20"/>
          <w:szCs w:val="20"/>
        </w:rPr>
        <w:t>Navrhovaný stav</w:t>
      </w:r>
    </w:p>
    <w:p w14:paraId="110199FB" w14:textId="56AED325" w:rsidR="009A18BC" w:rsidRPr="009A18BC" w:rsidRDefault="009A18BC" w:rsidP="009A18BC">
      <w:pPr>
        <w:pStyle w:val="Zkladntext21"/>
        <w:ind w:left="284"/>
        <w:rPr>
          <w:rFonts w:ascii="Arial Narrow" w:hAnsi="Arial Narrow"/>
          <w:sz w:val="20"/>
        </w:rPr>
      </w:pPr>
      <w:r w:rsidRPr="00845828">
        <w:rPr>
          <w:rFonts w:ascii="Arial Narrow" w:hAnsi="Arial Narrow"/>
          <w:sz w:val="20"/>
          <w:lang w:eastAsia="cs-CZ"/>
        </w:rPr>
        <w:t xml:space="preserve">Předmětem řešení </w:t>
      </w:r>
      <w:r>
        <w:rPr>
          <w:rFonts w:ascii="Arial Narrow" w:hAnsi="Arial Narrow"/>
          <w:sz w:val="20"/>
          <w:lang w:eastAsia="cs-CZ"/>
        </w:rPr>
        <w:t xml:space="preserve">adaptace </w:t>
      </w:r>
      <w:r w:rsidRPr="00845828">
        <w:rPr>
          <w:rFonts w:ascii="Arial Narrow" w:hAnsi="Arial Narrow"/>
          <w:sz w:val="20"/>
          <w:lang w:eastAsia="cs-CZ"/>
        </w:rPr>
        <w:t xml:space="preserve">stávajícího objektu bude upravit </w:t>
      </w:r>
      <w:r>
        <w:rPr>
          <w:rFonts w:ascii="Arial Narrow" w:hAnsi="Arial Narrow"/>
          <w:sz w:val="20"/>
          <w:lang w:eastAsia="cs-CZ"/>
        </w:rPr>
        <w:t xml:space="preserve">určenou místnost </w:t>
      </w:r>
      <w:r w:rsidRPr="00845828">
        <w:rPr>
          <w:rFonts w:ascii="Arial Narrow" w:hAnsi="Arial Narrow"/>
          <w:sz w:val="20"/>
          <w:lang w:eastAsia="cs-CZ"/>
        </w:rPr>
        <w:t>pro sdělovací</w:t>
      </w:r>
      <w:r>
        <w:rPr>
          <w:rFonts w:ascii="Arial Narrow" w:hAnsi="Arial Narrow"/>
          <w:sz w:val="20"/>
          <w:lang w:eastAsia="cs-CZ"/>
        </w:rPr>
        <w:t xml:space="preserve"> zařízení a dílčí úpravy v dopravní kanceláři</w:t>
      </w:r>
      <w:r w:rsidRPr="00845828">
        <w:rPr>
          <w:rFonts w:ascii="Arial Narrow" w:hAnsi="Arial Narrow"/>
          <w:sz w:val="20"/>
          <w:lang w:eastAsia="cs-CZ"/>
        </w:rPr>
        <w:t xml:space="preserve">. Objekt je zachován ve stávajících rozměrech ve stejném vzhledu. </w:t>
      </w:r>
    </w:p>
    <w:p w14:paraId="3B353C6E" w14:textId="2C4F25D8" w:rsidR="00CA0FED" w:rsidRDefault="00CA0FED" w:rsidP="00CA0FED">
      <w:pPr>
        <w:suppressAutoHyphens/>
        <w:spacing w:before="120" w:after="120" w:line="259" w:lineRule="auto"/>
        <w:ind w:firstLine="284"/>
        <w:jc w:val="both"/>
        <w:rPr>
          <w:rFonts w:ascii="Arial Narrow" w:hAnsi="Arial Narrow"/>
          <w:b/>
          <w:sz w:val="20"/>
          <w:szCs w:val="20"/>
        </w:rPr>
      </w:pPr>
      <w:r w:rsidRPr="009905C1">
        <w:rPr>
          <w:rFonts w:ascii="Arial Narrow" w:hAnsi="Arial Narrow"/>
          <w:b/>
          <w:sz w:val="20"/>
          <w:szCs w:val="20"/>
        </w:rPr>
        <w:t>SO 12-71-0</w:t>
      </w:r>
      <w:r>
        <w:rPr>
          <w:rFonts w:ascii="Arial Narrow" w:hAnsi="Arial Narrow"/>
          <w:b/>
          <w:sz w:val="20"/>
          <w:szCs w:val="20"/>
        </w:rPr>
        <w:t>2</w:t>
      </w:r>
      <w:r w:rsidRPr="009905C1">
        <w:rPr>
          <w:rFonts w:ascii="Arial Narrow" w:hAnsi="Arial Narrow"/>
          <w:b/>
          <w:sz w:val="20"/>
          <w:szCs w:val="20"/>
        </w:rPr>
        <w:t xml:space="preserve"> </w:t>
      </w:r>
      <w:r w:rsidRPr="00CA0FED">
        <w:rPr>
          <w:rFonts w:ascii="Arial Narrow" w:hAnsi="Arial Narrow"/>
          <w:b/>
          <w:sz w:val="20"/>
          <w:szCs w:val="20"/>
        </w:rPr>
        <w:t>Nové Město na Moravě, adaptace provozní budovy</w:t>
      </w:r>
    </w:p>
    <w:p w14:paraId="5DFC81F8" w14:textId="77777777" w:rsidR="00CA0FED" w:rsidRDefault="00CA0FED" w:rsidP="00CA0FED">
      <w:pPr>
        <w:suppressAutoHyphens/>
        <w:spacing w:before="120" w:after="120" w:line="259" w:lineRule="auto"/>
        <w:ind w:firstLine="284"/>
        <w:jc w:val="both"/>
        <w:rPr>
          <w:rFonts w:ascii="Arial Narrow" w:hAnsi="Arial Narrow"/>
          <w:b/>
          <w:sz w:val="20"/>
          <w:szCs w:val="20"/>
        </w:rPr>
      </w:pPr>
      <w:r w:rsidRPr="000A0045">
        <w:rPr>
          <w:rFonts w:ascii="Arial Narrow" w:hAnsi="Arial Narrow"/>
          <w:b/>
          <w:sz w:val="20"/>
          <w:szCs w:val="20"/>
        </w:rPr>
        <w:t>Stávající stav</w:t>
      </w:r>
    </w:p>
    <w:p w14:paraId="19E03B26" w14:textId="0BE713ED" w:rsidR="00CA0FED" w:rsidRPr="009A18BC" w:rsidRDefault="009A18BC" w:rsidP="009A18BC">
      <w:pPr>
        <w:spacing w:before="120" w:after="120" w:line="252" w:lineRule="auto"/>
        <w:ind w:left="284"/>
        <w:jc w:val="both"/>
        <w:rPr>
          <w:rFonts w:ascii="Arial Narrow" w:hAnsi="Arial Narrow"/>
          <w:sz w:val="20"/>
          <w:szCs w:val="20"/>
        </w:rPr>
      </w:pPr>
      <w:r w:rsidRPr="00845828">
        <w:rPr>
          <w:rFonts w:ascii="Arial Narrow" w:hAnsi="Arial Narrow"/>
          <w:sz w:val="20"/>
          <w:szCs w:val="20"/>
        </w:rPr>
        <w:t>Stávající objekt je jednopodlažní nepravidelného tvaru s plochou střechou ohraničenou atikou. Maximální rozměry 14,</w:t>
      </w:r>
      <w:r>
        <w:rPr>
          <w:rFonts w:ascii="Arial Narrow" w:hAnsi="Arial Narrow"/>
          <w:sz w:val="20"/>
          <w:szCs w:val="20"/>
        </w:rPr>
        <w:t>2</w:t>
      </w:r>
      <w:r w:rsidRPr="00845828">
        <w:rPr>
          <w:rFonts w:ascii="Arial Narrow" w:hAnsi="Arial Narrow"/>
          <w:sz w:val="20"/>
          <w:szCs w:val="20"/>
        </w:rPr>
        <w:t xml:space="preserve"> x 8,</w:t>
      </w:r>
      <w:r>
        <w:rPr>
          <w:rFonts w:ascii="Arial Narrow" w:hAnsi="Arial Narrow"/>
          <w:sz w:val="20"/>
          <w:szCs w:val="20"/>
        </w:rPr>
        <w:t>2</w:t>
      </w:r>
      <w:r w:rsidRPr="00845828">
        <w:rPr>
          <w:rFonts w:ascii="Arial Narrow" w:hAnsi="Arial Narrow"/>
          <w:sz w:val="20"/>
          <w:szCs w:val="20"/>
        </w:rPr>
        <w:t>0 m a výška od upraveného terénu 4,0 m.</w:t>
      </w:r>
    </w:p>
    <w:p w14:paraId="65CA400C" w14:textId="77777777" w:rsidR="00CA0FED" w:rsidRPr="000A0045" w:rsidRDefault="00CA0FED" w:rsidP="00CA0FED">
      <w:pPr>
        <w:suppressAutoHyphens/>
        <w:spacing w:before="120" w:after="120" w:line="259" w:lineRule="auto"/>
        <w:ind w:firstLine="284"/>
        <w:jc w:val="both"/>
        <w:rPr>
          <w:rFonts w:ascii="Arial Narrow" w:hAnsi="Arial Narrow"/>
          <w:b/>
          <w:sz w:val="20"/>
          <w:szCs w:val="20"/>
        </w:rPr>
      </w:pPr>
      <w:r w:rsidRPr="000A0045">
        <w:rPr>
          <w:rFonts w:ascii="Arial Narrow" w:hAnsi="Arial Narrow"/>
          <w:b/>
          <w:sz w:val="20"/>
          <w:szCs w:val="20"/>
        </w:rPr>
        <w:t>Navrhovaný stav</w:t>
      </w:r>
    </w:p>
    <w:p w14:paraId="037ACC87" w14:textId="352E8155" w:rsidR="00CA0FED" w:rsidRPr="009A18BC" w:rsidRDefault="009A18BC" w:rsidP="009A18BC">
      <w:pPr>
        <w:pStyle w:val="Zkladntext21"/>
        <w:ind w:left="284"/>
        <w:rPr>
          <w:rFonts w:ascii="Arial Narrow" w:hAnsi="Arial Narrow"/>
          <w:sz w:val="20"/>
        </w:rPr>
      </w:pPr>
      <w:r w:rsidRPr="00461C98">
        <w:rPr>
          <w:rFonts w:ascii="Arial Narrow" w:hAnsi="Arial Narrow"/>
          <w:sz w:val="20"/>
          <w:lang w:eastAsia="cs-CZ"/>
        </w:rPr>
        <w:t xml:space="preserve">Předmětem řešení přístavby stávajícího objektu bude zřídit další požadované prostory pro navržené zabezpečovací a elektro zařízení. </w:t>
      </w:r>
      <w:r>
        <w:rPr>
          <w:rFonts w:ascii="Arial Narrow" w:hAnsi="Arial Narrow"/>
          <w:sz w:val="20"/>
          <w:lang w:eastAsia="cs-CZ"/>
        </w:rPr>
        <w:t xml:space="preserve">Část </w:t>
      </w:r>
      <w:r w:rsidRPr="00461C98">
        <w:rPr>
          <w:rFonts w:ascii="Arial Narrow" w:hAnsi="Arial Narrow"/>
          <w:sz w:val="20"/>
          <w:lang w:eastAsia="cs-CZ"/>
        </w:rPr>
        <w:t xml:space="preserve">objektu </w:t>
      </w:r>
      <w:r>
        <w:rPr>
          <w:rFonts w:ascii="Arial Narrow" w:hAnsi="Arial Narrow"/>
          <w:sz w:val="20"/>
          <w:lang w:eastAsia="cs-CZ"/>
        </w:rPr>
        <w:t>8,2</w:t>
      </w:r>
      <w:r w:rsidRPr="00461C98">
        <w:rPr>
          <w:rFonts w:ascii="Arial Narrow" w:hAnsi="Arial Narrow"/>
          <w:sz w:val="20"/>
          <w:lang w:eastAsia="cs-CZ"/>
        </w:rPr>
        <w:t xml:space="preserve"> x </w:t>
      </w:r>
      <w:r>
        <w:rPr>
          <w:rFonts w:ascii="Arial Narrow" w:hAnsi="Arial Narrow"/>
          <w:sz w:val="20"/>
          <w:lang w:eastAsia="cs-CZ"/>
        </w:rPr>
        <w:t>6</w:t>
      </w:r>
      <w:r w:rsidRPr="00461C98">
        <w:rPr>
          <w:rFonts w:ascii="Arial Narrow" w:hAnsi="Arial Narrow"/>
          <w:sz w:val="20"/>
          <w:lang w:eastAsia="cs-CZ"/>
        </w:rPr>
        <w:t>,3 m</w:t>
      </w:r>
      <w:r>
        <w:rPr>
          <w:rFonts w:ascii="Arial Narrow" w:hAnsi="Arial Narrow"/>
          <w:sz w:val="20"/>
          <w:lang w:eastAsia="cs-CZ"/>
        </w:rPr>
        <w:t xml:space="preserve"> bude realizována ve stejných rozměrech a vzhledu nově</w:t>
      </w:r>
      <w:r w:rsidRPr="00461C98">
        <w:rPr>
          <w:rFonts w:ascii="Arial Narrow" w:hAnsi="Arial Narrow"/>
          <w:sz w:val="20"/>
          <w:lang w:eastAsia="cs-CZ"/>
        </w:rPr>
        <w:t xml:space="preserve">. </w:t>
      </w:r>
      <w:r>
        <w:rPr>
          <w:rFonts w:ascii="Arial Narrow" w:hAnsi="Arial Narrow"/>
          <w:sz w:val="20"/>
          <w:lang w:eastAsia="cs-CZ"/>
        </w:rPr>
        <w:t xml:space="preserve">Nad stávající částí bude realizována nová stropní konstrukce. Střecha bude realizována nad celým objektem nová včetně zateplení a krytiny, atiky. </w:t>
      </w:r>
      <w:r w:rsidRPr="00461C98">
        <w:rPr>
          <w:rFonts w:ascii="Arial Narrow" w:hAnsi="Arial Narrow"/>
          <w:sz w:val="20"/>
          <w:lang w:eastAsia="cs-CZ"/>
        </w:rPr>
        <w:t xml:space="preserve">Nové konstrukce zděné se zateplením, plastová okna, vstupní dveře </w:t>
      </w:r>
      <w:proofErr w:type="spellStart"/>
      <w:proofErr w:type="gramStart"/>
      <w:r w:rsidRPr="00461C98">
        <w:rPr>
          <w:rFonts w:ascii="Arial Narrow" w:hAnsi="Arial Narrow"/>
          <w:sz w:val="20"/>
          <w:lang w:eastAsia="cs-CZ"/>
        </w:rPr>
        <w:t>Al.profily</w:t>
      </w:r>
      <w:proofErr w:type="spellEnd"/>
      <w:proofErr w:type="gramEnd"/>
      <w:r w:rsidRPr="00461C98">
        <w:rPr>
          <w:rFonts w:ascii="Arial Narrow" w:hAnsi="Arial Narrow"/>
          <w:sz w:val="20"/>
          <w:lang w:eastAsia="cs-CZ"/>
        </w:rPr>
        <w:t xml:space="preserve">. Po realizaci přístavby bude objekt nepravidelného tvaru </w:t>
      </w:r>
      <w:r>
        <w:rPr>
          <w:rFonts w:ascii="Arial Narrow" w:hAnsi="Arial Narrow"/>
          <w:sz w:val="20"/>
          <w:lang w:eastAsia="cs-CZ"/>
        </w:rPr>
        <w:t xml:space="preserve">o stejných rozměrech </w:t>
      </w:r>
      <w:r w:rsidRPr="00461C98">
        <w:rPr>
          <w:rFonts w:ascii="Arial Narrow" w:hAnsi="Arial Narrow"/>
          <w:sz w:val="20"/>
          <w:lang w:eastAsia="cs-CZ"/>
        </w:rPr>
        <w:t xml:space="preserve">se stejnou výškou atiky od terénu 4,0 m. </w:t>
      </w:r>
      <w:r>
        <w:rPr>
          <w:rFonts w:ascii="Arial Narrow" w:hAnsi="Arial Narrow"/>
          <w:sz w:val="20"/>
          <w:lang w:eastAsia="cs-CZ"/>
        </w:rPr>
        <w:t>Adaptovaný objekt jsou i nové</w:t>
      </w:r>
      <w:r w:rsidRPr="00461C98">
        <w:rPr>
          <w:rFonts w:ascii="Arial Narrow" w:hAnsi="Arial Narrow"/>
          <w:sz w:val="20"/>
        </w:rPr>
        <w:t xml:space="preserve"> technické prostory pro účely provozu drah.</w:t>
      </w:r>
    </w:p>
    <w:p w14:paraId="0EE7F352" w14:textId="028630C2" w:rsidR="00CA0FED" w:rsidRDefault="00CA0FED" w:rsidP="00CA0FED">
      <w:pPr>
        <w:suppressAutoHyphens/>
        <w:spacing w:before="120" w:after="120" w:line="259" w:lineRule="auto"/>
        <w:ind w:firstLine="284"/>
        <w:jc w:val="both"/>
        <w:rPr>
          <w:rFonts w:ascii="Arial Narrow" w:hAnsi="Arial Narrow"/>
          <w:b/>
          <w:sz w:val="20"/>
          <w:szCs w:val="20"/>
        </w:rPr>
      </w:pPr>
      <w:r w:rsidRPr="002B3E85">
        <w:rPr>
          <w:rFonts w:ascii="Arial Narrow" w:hAnsi="Arial Narrow"/>
          <w:b/>
          <w:sz w:val="20"/>
          <w:szCs w:val="20"/>
        </w:rPr>
        <w:t>SO 12-71-0</w:t>
      </w:r>
      <w:r>
        <w:rPr>
          <w:rFonts w:ascii="Arial Narrow" w:hAnsi="Arial Narrow"/>
          <w:b/>
          <w:sz w:val="20"/>
          <w:szCs w:val="20"/>
        </w:rPr>
        <w:t>3</w:t>
      </w:r>
      <w:r w:rsidRPr="002B3E85">
        <w:rPr>
          <w:rFonts w:ascii="Arial Narrow" w:hAnsi="Arial Narrow"/>
          <w:b/>
          <w:sz w:val="20"/>
          <w:szCs w:val="20"/>
        </w:rPr>
        <w:t xml:space="preserve"> </w:t>
      </w:r>
      <w:r w:rsidRPr="00CA0FED">
        <w:rPr>
          <w:rFonts w:ascii="Arial Narrow" w:hAnsi="Arial Narrow"/>
          <w:b/>
          <w:sz w:val="20"/>
          <w:szCs w:val="20"/>
        </w:rPr>
        <w:t>Nové Město na Moravě, úprava elektroinstalace výpravní budovy</w:t>
      </w:r>
    </w:p>
    <w:p w14:paraId="736E42D7" w14:textId="77777777" w:rsidR="00CA0FED" w:rsidRDefault="00CA0FED" w:rsidP="00CA0FED">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036C71CF" w14:textId="59789437" w:rsidR="00910ABC" w:rsidRPr="00910ABC" w:rsidRDefault="00910ABC" w:rsidP="00910ABC">
      <w:pPr>
        <w:ind w:left="284"/>
        <w:jc w:val="both"/>
        <w:rPr>
          <w:rFonts w:ascii="Arial Narrow" w:hAnsi="Arial Narrow"/>
          <w:sz w:val="20"/>
          <w:szCs w:val="20"/>
        </w:rPr>
      </w:pPr>
      <w:r w:rsidRPr="00910ABC">
        <w:rPr>
          <w:rFonts w:ascii="Arial Narrow" w:hAnsi="Arial Narrow"/>
          <w:sz w:val="20"/>
          <w:szCs w:val="20"/>
        </w:rPr>
        <w:t>Ve stávající dopravní kanceláři se nachází hlavní rozvaděč NN pro stanici. V dopravní kanceláři je provedena běžná elektroinstalace.</w:t>
      </w:r>
    </w:p>
    <w:p w14:paraId="3097E10F" w14:textId="77777777" w:rsidR="00CA0FED" w:rsidRPr="000A0045" w:rsidRDefault="00CA0FED" w:rsidP="00CA0FED">
      <w:pPr>
        <w:suppressAutoHyphens/>
        <w:spacing w:before="120" w:after="120" w:line="259" w:lineRule="auto"/>
        <w:ind w:firstLine="284"/>
        <w:jc w:val="both"/>
        <w:rPr>
          <w:rFonts w:ascii="Arial Narrow" w:hAnsi="Arial Narrow"/>
          <w:b/>
          <w:sz w:val="20"/>
          <w:szCs w:val="20"/>
        </w:rPr>
      </w:pPr>
      <w:r w:rsidRPr="000A0045">
        <w:rPr>
          <w:rFonts w:ascii="Arial Narrow" w:hAnsi="Arial Narrow"/>
          <w:b/>
          <w:sz w:val="20"/>
          <w:szCs w:val="20"/>
        </w:rPr>
        <w:lastRenderedPageBreak/>
        <w:t>Navrhovaný stav</w:t>
      </w:r>
    </w:p>
    <w:p w14:paraId="72CA5277" w14:textId="140C86E6" w:rsidR="00CA0FED" w:rsidRPr="00910ABC" w:rsidRDefault="00910ABC" w:rsidP="00910ABC">
      <w:pPr>
        <w:ind w:left="284"/>
        <w:jc w:val="both"/>
        <w:rPr>
          <w:rFonts w:ascii="Arial Narrow" w:hAnsi="Arial Narrow"/>
          <w:sz w:val="20"/>
          <w:szCs w:val="20"/>
        </w:rPr>
      </w:pPr>
      <w:r w:rsidRPr="00910ABC">
        <w:rPr>
          <w:rFonts w:ascii="Arial Narrow" w:hAnsi="Arial Narrow"/>
          <w:sz w:val="20"/>
          <w:szCs w:val="20"/>
        </w:rPr>
        <w:t>V dopravní kanceláři bude demontován stávající rozvaděč NN a část jeho stávajících vývodů bude zrušen</w:t>
      </w:r>
      <w:r>
        <w:rPr>
          <w:rFonts w:ascii="Arial Narrow" w:hAnsi="Arial Narrow"/>
          <w:sz w:val="20"/>
          <w:szCs w:val="20"/>
        </w:rPr>
        <w:t>a</w:t>
      </w:r>
      <w:r w:rsidRPr="00910ABC">
        <w:rPr>
          <w:rFonts w:ascii="Arial Narrow" w:hAnsi="Arial Narrow"/>
          <w:sz w:val="20"/>
          <w:szCs w:val="20"/>
        </w:rPr>
        <w:t>. Stávající rozvaděč NN bude nahrazen novým rozvaděčem, do kterého bude přepojena stávající elektroinstalace výpravní budovy. V dopravní kanceláři bude vybudována nov</w:t>
      </w:r>
      <w:r>
        <w:rPr>
          <w:rFonts w:ascii="Arial Narrow" w:hAnsi="Arial Narrow"/>
          <w:sz w:val="20"/>
          <w:szCs w:val="20"/>
        </w:rPr>
        <w:t>á</w:t>
      </w:r>
      <w:r w:rsidRPr="00910ABC">
        <w:rPr>
          <w:rFonts w:ascii="Arial Narrow" w:hAnsi="Arial Narrow"/>
          <w:sz w:val="20"/>
          <w:szCs w:val="20"/>
        </w:rPr>
        <w:t xml:space="preserve"> elektroinstalace, která bude vedena z nového rozvaděče v dopravní kanceláři.</w:t>
      </w:r>
    </w:p>
    <w:p w14:paraId="31289387" w14:textId="0C1C9FD6" w:rsidR="002B3E85" w:rsidRDefault="002B3E85" w:rsidP="00EA6215">
      <w:pPr>
        <w:suppressAutoHyphens/>
        <w:spacing w:before="120" w:after="120" w:line="259" w:lineRule="auto"/>
        <w:ind w:firstLine="284"/>
        <w:jc w:val="both"/>
        <w:rPr>
          <w:rFonts w:ascii="Arial Narrow" w:hAnsi="Arial Narrow"/>
          <w:b/>
          <w:sz w:val="20"/>
          <w:szCs w:val="20"/>
        </w:rPr>
      </w:pPr>
      <w:r w:rsidRPr="002B3E85">
        <w:rPr>
          <w:rFonts w:ascii="Arial Narrow" w:hAnsi="Arial Narrow"/>
          <w:b/>
          <w:sz w:val="20"/>
          <w:szCs w:val="20"/>
        </w:rPr>
        <w:t>SO 12-71-0</w:t>
      </w:r>
      <w:r w:rsidR="00CA0FED">
        <w:rPr>
          <w:rFonts w:ascii="Arial Narrow" w:hAnsi="Arial Narrow"/>
          <w:b/>
          <w:sz w:val="20"/>
          <w:szCs w:val="20"/>
        </w:rPr>
        <w:t>4</w:t>
      </w:r>
      <w:r w:rsidRPr="002B3E85">
        <w:rPr>
          <w:rFonts w:ascii="Arial Narrow" w:hAnsi="Arial Narrow"/>
          <w:b/>
          <w:sz w:val="20"/>
          <w:szCs w:val="20"/>
        </w:rPr>
        <w:t xml:space="preserve"> </w:t>
      </w:r>
      <w:r w:rsidR="00CA0FED" w:rsidRPr="00CA0FED">
        <w:rPr>
          <w:rFonts w:ascii="Arial Narrow" w:hAnsi="Arial Narrow"/>
          <w:b/>
          <w:sz w:val="20"/>
          <w:szCs w:val="20"/>
        </w:rPr>
        <w:t>Nové Město na Moravě, úprava elektroinstalace provozní budovy</w:t>
      </w:r>
      <w:r w:rsidRPr="00197C28">
        <w:rPr>
          <w:rFonts w:ascii="Arial Narrow" w:hAnsi="Arial Narrow"/>
          <w:b/>
          <w:sz w:val="20"/>
          <w:szCs w:val="20"/>
        </w:rPr>
        <w:t xml:space="preserve"> </w:t>
      </w:r>
    </w:p>
    <w:p w14:paraId="5C6EF1E3" w14:textId="10DAB398" w:rsidR="002B3E85" w:rsidRDefault="002B3E85" w:rsidP="002B3E85">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179F10EA" w14:textId="095CE86A" w:rsidR="00920D35" w:rsidRDefault="00910ABC" w:rsidP="004F394B">
      <w:pPr>
        <w:ind w:left="284"/>
        <w:rPr>
          <w:rFonts w:ascii="Arial Narrow" w:hAnsi="Arial Narrow"/>
          <w:sz w:val="20"/>
          <w:szCs w:val="20"/>
        </w:rPr>
      </w:pPr>
      <w:r w:rsidRPr="00910ABC">
        <w:rPr>
          <w:rFonts w:ascii="Arial Narrow" w:hAnsi="Arial Narrow"/>
          <w:sz w:val="20"/>
          <w:szCs w:val="20"/>
        </w:rPr>
        <w:t>Ve stávajících prostorách této části objektu se nachází stavědlová ústředna strojovna pro DA a další místnosti. V těchto prostorách je provedena běžná elektroinstalace.</w:t>
      </w:r>
    </w:p>
    <w:p w14:paraId="3B5792C8" w14:textId="77777777" w:rsidR="002B3E85" w:rsidRDefault="002B3E85" w:rsidP="00316293">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Navrhovaný stav</w:t>
      </w:r>
    </w:p>
    <w:p w14:paraId="2E4D5D17" w14:textId="3B791233" w:rsidR="00910ABC" w:rsidRDefault="00910ABC" w:rsidP="00910ABC">
      <w:pPr>
        <w:ind w:left="284"/>
        <w:rPr>
          <w:rFonts w:ascii="Arial Narrow" w:hAnsi="Arial Narrow"/>
          <w:sz w:val="20"/>
          <w:szCs w:val="20"/>
        </w:rPr>
      </w:pPr>
      <w:r w:rsidRPr="00910ABC">
        <w:rPr>
          <w:rFonts w:ascii="Arial Narrow" w:hAnsi="Arial Narrow"/>
          <w:sz w:val="20"/>
          <w:szCs w:val="20"/>
        </w:rPr>
        <w:t xml:space="preserve">V rekonstruovaných prostorách provozních místností bude provedena nová elektroinstalace. Elektroinstalace bude provedena dle technické specifikace provozních místností. </w:t>
      </w:r>
    </w:p>
    <w:p w14:paraId="18D6B137" w14:textId="4506D947" w:rsidR="0025619E" w:rsidRPr="008F1A1B" w:rsidRDefault="0025619E" w:rsidP="0025619E">
      <w:pPr>
        <w:suppressAutoHyphens/>
        <w:spacing w:before="120" w:after="120" w:line="259" w:lineRule="auto"/>
        <w:ind w:firstLine="284"/>
        <w:jc w:val="both"/>
        <w:rPr>
          <w:rFonts w:ascii="Arial Narrow" w:hAnsi="Arial Narrow"/>
          <w:b/>
          <w:sz w:val="20"/>
          <w:szCs w:val="20"/>
        </w:rPr>
      </w:pPr>
      <w:r w:rsidRPr="008F1A1B">
        <w:rPr>
          <w:rFonts w:ascii="Arial Narrow" w:hAnsi="Arial Narrow"/>
          <w:b/>
          <w:sz w:val="20"/>
          <w:szCs w:val="20"/>
        </w:rPr>
        <w:t xml:space="preserve">SO 12-71-05 Nové Město na Moravě, ochrana před bleskem provozní budovy </w:t>
      </w:r>
    </w:p>
    <w:p w14:paraId="7F595B4D" w14:textId="77777777" w:rsidR="0025619E" w:rsidRPr="008F1A1B" w:rsidRDefault="0025619E" w:rsidP="0025619E">
      <w:pPr>
        <w:suppressAutoHyphens/>
        <w:spacing w:before="120" w:after="120" w:line="259" w:lineRule="auto"/>
        <w:ind w:firstLine="284"/>
        <w:jc w:val="both"/>
        <w:rPr>
          <w:rFonts w:ascii="Arial Narrow" w:hAnsi="Arial Narrow"/>
          <w:b/>
          <w:sz w:val="20"/>
          <w:szCs w:val="20"/>
        </w:rPr>
      </w:pPr>
      <w:r w:rsidRPr="008F1A1B">
        <w:rPr>
          <w:rFonts w:ascii="Arial Narrow" w:hAnsi="Arial Narrow"/>
          <w:b/>
          <w:sz w:val="20"/>
          <w:szCs w:val="20"/>
        </w:rPr>
        <w:t>Stávající stav</w:t>
      </w:r>
    </w:p>
    <w:p w14:paraId="6B365861" w14:textId="28F32004" w:rsidR="008F1A1B" w:rsidRPr="008F1A1B" w:rsidRDefault="008F1A1B" w:rsidP="008F1A1B">
      <w:pPr>
        <w:ind w:firstLine="284"/>
        <w:rPr>
          <w:rFonts w:ascii="Arial Narrow" w:hAnsi="Arial Narrow"/>
          <w:sz w:val="20"/>
          <w:szCs w:val="20"/>
        </w:rPr>
      </w:pPr>
      <w:r w:rsidRPr="008F1A1B">
        <w:rPr>
          <w:rFonts w:ascii="Arial Narrow" w:hAnsi="Arial Narrow"/>
          <w:sz w:val="20"/>
          <w:szCs w:val="20"/>
        </w:rPr>
        <w:t>V současné době je provozní část objektu výpravní budovy chráněn</w:t>
      </w:r>
      <w:r>
        <w:rPr>
          <w:rFonts w:ascii="Arial Narrow" w:hAnsi="Arial Narrow"/>
          <w:sz w:val="20"/>
          <w:szCs w:val="20"/>
        </w:rPr>
        <w:t>a</w:t>
      </w:r>
      <w:r w:rsidRPr="008F1A1B">
        <w:rPr>
          <w:rFonts w:ascii="Arial Narrow" w:hAnsi="Arial Narrow"/>
          <w:sz w:val="20"/>
          <w:szCs w:val="20"/>
        </w:rPr>
        <w:t xml:space="preserve"> před úderem blesku stávajícím hromosvodem na objektu. </w:t>
      </w:r>
    </w:p>
    <w:p w14:paraId="703337B7" w14:textId="77777777" w:rsidR="0025619E" w:rsidRPr="008F1A1B" w:rsidRDefault="0025619E" w:rsidP="0025619E">
      <w:pPr>
        <w:suppressAutoHyphens/>
        <w:spacing w:before="120" w:after="120" w:line="259" w:lineRule="auto"/>
        <w:ind w:firstLine="284"/>
        <w:jc w:val="both"/>
        <w:rPr>
          <w:rFonts w:ascii="Arial Narrow" w:hAnsi="Arial Narrow"/>
          <w:b/>
          <w:sz w:val="20"/>
          <w:szCs w:val="20"/>
        </w:rPr>
      </w:pPr>
      <w:r w:rsidRPr="008F1A1B">
        <w:rPr>
          <w:rFonts w:ascii="Arial Narrow" w:hAnsi="Arial Narrow"/>
          <w:b/>
          <w:sz w:val="20"/>
          <w:szCs w:val="20"/>
        </w:rPr>
        <w:t>Navrhovaný stav</w:t>
      </w:r>
    </w:p>
    <w:p w14:paraId="32A28D64" w14:textId="539F94B3" w:rsidR="0025619E" w:rsidRPr="00910ABC" w:rsidRDefault="008F1A1B" w:rsidP="000B0260">
      <w:pPr>
        <w:ind w:left="284"/>
        <w:jc w:val="both"/>
        <w:rPr>
          <w:rFonts w:ascii="Arial Narrow" w:hAnsi="Arial Narrow"/>
          <w:sz w:val="20"/>
          <w:szCs w:val="20"/>
        </w:rPr>
      </w:pPr>
      <w:r w:rsidRPr="008F1A1B">
        <w:rPr>
          <w:rFonts w:ascii="Arial Narrow" w:hAnsi="Arial Narrow"/>
          <w:sz w:val="20"/>
          <w:szCs w:val="20"/>
        </w:rPr>
        <w:t>Z důvodu stavebních prací na provozní části objektu a osazením FVE bude rekonstruovaná část objektu osazena novým hromosvodem. Projektovaný hromosvod je navržen s ohledem na FVE jako izolovaný.</w:t>
      </w:r>
    </w:p>
    <w:p w14:paraId="5628D11F" w14:textId="77777777" w:rsidR="009905C1" w:rsidRPr="00A8486E" w:rsidRDefault="009905C1" w:rsidP="009905C1">
      <w:pPr>
        <w:suppressAutoHyphens/>
        <w:spacing w:before="120" w:after="120" w:line="259" w:lineRule="auto"/>
        <w:ind w:firstLine="284"/>
        <w:jc w:val="both"/>
        <w:rPr>
          <w:rFonts w:ascii="Arial Narrow" w:hAnsi="Arial Narrow"/>
          <w:b/>
          <w:sz w:val="20"/>
          <w:szCs w:val="20"/>
        </w:rPr>
      </w:pPr>
      <w:r w:rsidRPr="00A8486E">
        <w:rPr>
          <w:rFonts w:ascii="Arial Narrow" w:hAnsi="Arial Narrow"/>
          <w:b/>
          <w:sz w:val="20"/>
          <w:szCs w:val="20"/>
        </w:rPr>
        <w:t>SO 12-78-01 Nové Město na Moravě, demolice</w:t>
      </w:r>
    </w:p>
    <w:p w14:paraId="76EB69A0" w14:textId="77777777" w:rsidR="009905C1" w:rsidRPr="00A8486E" w:rsidRDefault="009905C1" w:rsidP="009905C1">
      <w:pPr>
        <w:suppressAutoHyphens/>
        <w:spacing w:before="120" w:after="120" w:line="259" w:lineRule="auto"/>
        <w:ind w:firstLine="284"/>
        <w:jc w:val="both"/>
        <w:rPr>
          <w:rFonts w:ascii="Arial Narrow" w:hAnsi="Arial Narrow"/>
          <w:b/>
          <w:sz w:val="20"/>
          <w:szCs w:val="20"/>
        </w:rPr>
      </w:pPr>
      <w:r w:rsidRPr="00A8486E">
        <w:rPr>
          <w:rFonts w:ascii="Arial Narrow" w:hAnsi="Arial Narrow"/>
          <w:b/>
          <w:sz w:val="20"/>
          <w:szCs w:val="20"/>
        </w:rPr>
        <w:t>Stávající stav</w:t>
      </w:r>
    </w:p>
    <w:p w14:paraId="75CDF8F8" w14:textId="3786EAAA" w:rsidR="009905C1" w:rsidRDefault="009905C1" w:rsidP="009905C1">
      <w:pPr>
        <w:pStyle w:val="Zkladntext"/>
        <w:ind w:right="223"/>
        <w:rPr>
          <w:rFonts w:ascii="Arial Narrow" w:hAnsi="Arial Narrow"/>
          <w:sz w:val="20"/>
          <w:szCs w:val="20"/>
        </w:rPr>
      </w:pPr>
      <w:r w:rsidRPr="000D65CD">
        <w:rPr>
          <w:rFonts w:ascii="Arial Narrow" w:hAnsi="Arial Narrow"/>
          <w:sz w:val="20"/>
          <w:szCs w:val="20"/>
        </w:rPr>
        <w:t>Jednopodlažní objekt byl využíván jako skladové, dílenské a garážové prostory, využívané pro zajištění provozu drah. Řešen</w:t>
      </w:r>
      <w:r>
        <w:rPr>
          <w:rFonts w:ascii="Arial Narrow" w:hAnsi="Arial Narrow"/>
          <w:sz w:val="20"/>
          <w:szCs w:val="20"/>
        </w:rPr>
        <w:t>á</w:t>
      </w:r>
      <w:r w:rsidRPr="000D65CD">
        <w:rPr>
          <w:rFonts w:ascii="Arial Narrow" w:hAnsi="Arial Narrow"/>
          <w:sz w:val="20"/>
          <w:szCs w:val="20"/>
        </w:rPr>
        <w:t xml:space="preserve"> </w:t>
      </w:r>
      <w:r>
        <w:rPr>
          <w:rFonts w:ascii="Arial Narrow" w:hAnsi="Arial Narrow"/>
          <w:sz w:val="20"/>
          <w:szCs w:val="20"/>
        </w:rPr>
        <w:t xml:space="preserve">část jednopodlažního </w:t>
      </w:r>
      <w:r w:rsidRPr="000D65CD">
        <w:rPr>
          <w:rFonts w:ascii="Arial Narrow" w:hAnsi="Arial Narrow"/>
          <w:sz w:val="20"/>
          <w:szCs w:val="20"/>
        </w:rPr>
        <w:t>objekt</w:t>
      </w:r>
      <w:r>
        <w:rPr>
          <w:rFonts w:ascii="Arial Narrow" w:hAnsi="Arial Narrow"/>
          <w:sz w:val="20"/>
          <w:szCs w:val="20"/>
        </w:rPr>
        <w:t>u, o rozměrech 6,1 x 8,15 m a výškou 4,2 m od přilehlého terénu,</w:t>
      </w:r>
      <w:r w:rsidRPr="000D65CD">
        <w:rPr>
          <w:rFonts w:ascii="Arial Narrow" w:hAnsi="Arial Narrow"/>
          <w:sz w:val="20"/>
          <w:szCs w:val="20"/>
        </w:rPr>
        <w:t xml:space="preserve"> je ve stavu odpovídajícímu stáří a způsobu údržby. Z důvodu potřeby vytvoření nových provozních prostor s jiným využitím, budou stávající řešené prostory zdemolovány.</w:t>
      </w:r>
    </w:p>
    <w:p w14:paraId="79D53149" w14:textId="77777777" w:rsidR="009905C1" w:rsidRDefault="009905C1" w:rsidP="009905C1">
      <w:pPr>
        <w:pStyle w:val="Zkladntext"/>
        <w:ind w:right="223"/>
        <w:rPr>
          <w:rFonts w:ascii="Arial Narrow" w:hAnsi="Arial Narrow"/>
          <w:b/>
          <w:sz w:val="20"/>
          <w:szCs w:val="20"/>
        </w:rPr>
      </w:pPr>
      <w:r w:rsidRPr="00A8486E">
        <w:rPr>
          <w:rFonts w:ascii="Arial Narrow" w:hAnsi="Arial Narrow"/>
          <w:b/>
          <w:sz w:val="20"/>
          <w:szCs w:val="20"/>
        </w:rPr>
        <w:t>Navrhovaný stav</w:t>
      </w:r>
    </w:p>
    <w:p w14:paraId="1CCB9F9F" w14:textId="4DE548C9" w:rsidR="009905C1" w:rsidRPr="009905C1" w:rsidRDefault="009905C1" w:rsidP="009905C1">
      <w:pPr>
        <w:pStyle w:val="Zkladntext"/>
        <w:ind w:right="223"/>
        <w:rPr>
          <w:rFonts w:ascii="Arial Narrow" w:hAnsi="Arial Narrow"/>
          <w:sz w:val="20"/>
          <w:szCs w:val="20"/>
        </w:rPr>
      </w:pPr>
      <w:r w:rsidRPr="00A8486E">
        <w:rPr>
          <w:rFonts w:ascii="Arial Narrow" w:hAnsi="Arial Narrow"/>
          <w:sz w:val="20"/>
          <w:szCs w:val="20"/>
        </w:rPr>
        <w:t>Demolice bude prováděna postupným ručním rozebíráním za pomoci drobných ručních mechanizmů, stavební suť bude přímo ze staveniště nakládána na dopravní prostředky.</w:t>
      </w:r>
    </w:p>
    <w:p w14:paraId="6500A54D" w14:textId="64D25CAD" w:rsidR="000D65CD" w:rsidRDefault="002B3E85" w:rsidP="000D65CD">
      <w:pPr>
        <w:suppressAutoHyphens/>
        <w:spacing w:before="120" w:after="120" w:line="259" w:lineRule="auto"/>
        <w:ind w:firstLine="284"/>
        <w:jc w:val="both"/>
        <w:rPr>
          <w:rFonts w:ascii="Arial Narrow" w:hAnsi="Arial Narrow"/>
          <w:b/>
          <w:sz w:val="20"/>
          <w:szCs w:val="20"/>
        </w:rPr>
      </w:pPr>
      <w:r w:rsidRPr="002B3E85">
        <w:rPr>
          <w:rFonts w:ascii="Arial Narrow" w:hAnsi="Arial Narrow"/>
          <w:b/>
          <w:sz w:val="20"/>
          <w:szCs w:val="20"/>
        </w:rPr>
        <w:t>SO 12-84-01 Nové Město na Moravě, EOV</w:t>
      </w:r>
      <w:r w:rsidRPr="00197C28">
        <w:rPr>
          <w:rFonts w:ascii="Arial Narrow" w:hAnsi="Arial Narrow"/>
          <w:b/>
          <w:sz w:val="20"/>
          <w:szCs w:val="20"/>
        </w:rPr>
        <w:t xml:space="preserve"> </w:t>
      </w:r>
    </w:p>
    <w:p w14:paraId="6FBCD19A" w14:textId="0FD8C964" w:rsidR="002B3E85" w:rsidRDefault="002B3E85" w:rsidP="002B3E85">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39C205A5" w14:textId="1A11FD6A" w:rsidR="002B3E85" w:rsidRPr="003F27B3" w:rsidRDefault="003F27B3" w:rsidP="003F27B3">
      <w:pPr>
        <w:ind w:left="284"/>
        <w:jc w:val="both"/>
        <w:rPr>
          <w:rFonts w:ascii="Arial Narrow" w:hAnsi="Arial Narrow"/>
          <w:sz w:val="20"/>
          <w:szCs w:val="20"/>
        </w:rPr>
      </w:pPr>
      <w:r w:rsidRPr="003F27B3">
        <w:rPr>
          <w:rFonts w:ascii="Arial Narrow" w:hAnsi="Arial Narrow"/>
          <w:sz w:val="20"/>
          <w:szCs w:val="20"/>
        </w:rPr>
        <w:t xml:space="preserve">Ve stávajícím stavu je pro technologii EOV zřízena samostatná přípojka z hladiny NN. Technologie EOV je osazena na celkem pěti výhybkách a jedné výkolejce. Jednotlivé ohřevy jsou napájeny z rozvaděčů EOV na obou zhlavích. </w:t>
      </w:r>
    </w:p>
    <w:p w14:paraId="635F58CA" w14:textId="77777777" w:rsidR="002B3E85" w:rsidRDefault="002B3E85" w:rsidP="003F27B3">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Navrhovaný stav</w:t>
      </w:r>
    </w:p>
    <w:p w14:paraId="036C6D71" w14:textId="5A069839" w:rsidR="002B3E85" w:rsidRPr="003F27B3" w:rsidRDefault="003F27B3" w:rsidP="003F27B3">
      <w:pPr>
        <w:ind w:left="284"/>
        <w:jc w:val="both"/>
        <w:rPr>
          <w:rFonts w:ascii="Arial Narrow" w:hAnsi="Arial Narrow"/>
          <w:sz w:val="20"/>
          <w:szCs w:val="20"/>
        </w:rPr>
      </w:pPr>
      <w:r w:rsidRPr="003F27B3">
        <w:rPr>
          <w:rFonts w:ascii="Arial Narrow" w:hAnsi="Arial Narrow"/>
          <w:sz w:val="20"/>
          <w:szCs w:val="20"/>
        </w:rPr>
        <w:t xml:space="preserve">Z důvodu navýšení počtu osazených výhybek technologií EOV je nutno navýšit příkon. Technologie EOV bude napájena z hlavního rozvaděče NN umístěného v technologické místnosti NN. Na každém zhlaví bude umístěn rozvaděč REOV, z nichž budou napájeny jednotlivé ohřevy. Technologie EOV bude řízena automatickým režimem s možností místní obsluhy a bude začleněna do technologie DDTS s ovládáním pomocí klienta na pracovní PC stanici v DK. </w:t>
      </w:r>
    </w:p>
    <w:p w14:paraId="213302A0" w14:textId="24114D43" w:rsidR="00E17932" w:rsidRDefault="001933A6" w:rsidP="001933A6">
      <w:pPr>
        <w:suppressAutoHyphens/>
        <w:spacing w:before="120" w:after="120" w:line="259" w:lineRule="auto"/>
        <w:ind w:firstLine="284"/>
        <w:jc w:val="both"/>
        <w:rPr>
          <w:rFonts w:ascii="Arial Narrow" w:hAnsi="Arial Narrow"/>
          <w:b/>
          <w:sz w:val="20"/>
          <w:szCs w:val="20"/>
        </w:rPr>
      </w:pPr>
      <w:r w:rsidRPr="001933A6">
        <w:rPr>
          <w:rFonts w:ascii="Arial Narrow" w:hAnsi="Arial Narrow"/>
          <w:b/>
          <w:sz w:val="20"/>
          <w:szCs w:val="20"/>
        </w:rPr>
        <w:t>SO 11-86-01 Přejezd P7041 v km 58,310; úprava rozvodů NN</w:t>
      </w:r>
    </w:p>
    <w:p w14:paraId="3CF87131" w14:textId="77777777" w:rsidR="00E17932" w:rsidRDefault="00E17932" w:rsidP="00E17932">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597B88A8" w14:textId="3D49EF37" w:rsidR="00E17932" w:rsidRPr="00E17932" w:rsidRDefault="00E17932" w:rsidP="00E17932">
      <w:pPr>
        <w:ind w:left="284"/>
        <w:jc w:val="both"/>
        <w:rPr>
          <w:rFonts w:ascii="Arial Narrow" w:hAnsi="Arial Narrow"/>
          <w:sz w:val="20"/>
          <w:szCs w:val="20"/>
        </w:rPr>
      </w:pPr>
      <w:r w:rsidRPr="00E17932">
        <w:rPr>
          <w:rFonts w:ascii="Arial Narrow" w:hAnsi="Arial Narrow"/>
          <w:sz w:val="20"/>
          <w:szCs w:val="20"/>
        </w:rPr>
        <w:t xml:space="preserve">V objektu zastávky Rozsochy v čekárně je umístěn rozvaděč NN, z něhož je provedeno napájení všech odběrů včetně osvětlení a PZS. </w:t>
      </w:r>
    </w:p>
    <w:p w14:paraId="0A7588CC" w14:textId="77777777" w:rsidR="00E17932" w:rsidRDefault="00E17932" w:rsidP="00E17932">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Navrhovaný stav</w:t>
      </w:r>
    </w:p>
    <w:p w14:paraId="4635CA77" w14:textId="106F9BA7" w:rsidR="00E17932" w:rsidRDefault="00E17932" w:rsidP="00E17932">
      <w:pPr>
        <w:ind w:left="284"/>
        <w:jc w:val="both"/>
        <w:rPr>
          <w:rFonts w:ascii="Arial Narrow" w:hAnsi="Arial Narrow"/>
          <w:b/>
          <w:sz w:val="20"/>
          <w:szCs w:val="20"/>
        </w:rPr>
      </w:pPr>
      <w:r w:rsidRPr="00E17932">
        <w:rPr>
          <w:rFonts w:ascii="Arial Narrow" w:hAnsi="Arial Narrow"/>
          <w:sz w:val="20"/>
          <w:szCs w:val="20"/>
        </w:rPr>
        <w:t xml:space="preserve">Stávající rozvaděč NN umístění v čekárně objektu bude vymístěn a nahrazen novým rozvaděčem umístěným před objektem stanice u oplocení. Z tohoto rozvaděče NN bude provedeno napájení navrhovaného PZS a stávajících odběrů na zastávce Rozsochy. </w:t>
      </w:r>
    </w:p>
    <w:p w14:paraId="5C6A393A" w14:textId="503DD4B8" w:rsidR="002B3E85" w:rsidRDefault="002B3E85" w:rsidP="002B3E85">
      <w:pPr>
        <w:suppressAutoHyphens/>
        <w:spacing w:before="120" w:after="120" w:line="259" w:lineRule="auto"/>
        <w:ind w:firstLine="284"/>
        <w:jc w:val="both"/>
        <w:rPr>
          <w:rFonts w:ascii="Arial Narrow" w:hAnsi="Arial Narrow"/>
          <w:b/>
          <w:sz w:val="20"/>
          <w:szCs w:val="20"/>
        </w:rPr>
      </w:pPr>
      <w:r w:rsidRPr="002B3E85">
        <w:rPr>
          <w:rFonts w:ascii="Arial Narrow" w:hAnsi="Arial Narrow"/>
          <w:b/>
          <w:sz w:val="20"/>
          <w:szCs w:val="20"/>
        </w:rPr>
        <w:lastRenderedPageBreak/>
        <w:t xml:space="preserve">SO 12-86-01 Nové Město na Moravě, úprava rozvodů </w:t>
      </w:r>
      <w:r w:rsidR="0019488F">
        <w:rPr>
          <w:rFonts w:ascii="Arial Narrow" w:hAnsi="Arial Narrow"/>
          <w:b/>
          <w:sz w:val="20"/>
          <w:szCs w:val="20"/>
        </w:rPr>
        <w:t>NN</w:t>
      </w:r>
    </w:p>
    <w:p w14:paraId="59FB2F02" w14:textId="7DC72884" w:rsidR="002B3E85" w:rsidRDefault="002B3E85" w:rsidP="002B3E85">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787A99BD" w14:textId="599DCD98" w:rsidR="004F394B" w:rsidRDefault="003F27B3" w:rsidP="00EA6215">
      <w:pPr>
        <w:ind w:left="284"/>
        <w:jc w:val="both"/>
        <w:rPr>
          <w:rFonts w:ascii="Arial Narrow" w:hAnsi="Arial Narrow"/>
          <w:sz w:val="20"/>
          <w:szCs w:val="20"/>
        </w:rPr>
      </w:pPr>
      <w:r w:rsidRPr="003F27B3">
        <w:rPr>
          <w:rFonts w:ascii="Arial Narrow" w:hAnsi="Arial Narrow"/>
          <w:sz w:val="20"/>
          <w:szCs w:val="20"/>
        </w:rPr>
        <w:t xml:space="preserve">Stanice je napájena z hladiny NN pomocí dvou odběrných míst. Jedno odběrné místo je pro stanici a druhé odběrné místo je zřízeno pro EOV. Hlavní topologie stávajících rozvodů je vedena ze stávajícího rozvaděče NN umístěného v dopravní kanceláři. Pro zálohované napájení zabezpečovacího zařízení je ve stanici umístěn benzínový statický motorgenerátor. </w:t>
      </w:r>
    </w:p>
    <w:p w14:paraId="0C303913" w14:textId="229D81D4" w:rsidR="002B3E85" w:rsidRPr="0036042E" w:rsidRDefault="002B3E85" w:rsidP="0036042E">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Navrhovaný stav</w:t>
      </w:r>
    </w:p>
    <w:p w14:paraId="46A3D48E" w14:textId="3A146A04" w:rsidR="002B3E85" w:rsidRPr="003F27B3" w:rsidRDefault="003F27B3" w:rsidP="003F27B3">
      <w:pPr>
        <w:ind w:left="284"/>
        <w:jc w:val="both"/>
        <w:rPr>
          <w:rFonts w:ascii="Arial Narrow" w:hAnsi="Arial Narrow"/>
          <w:sz w:val="20"/>
          <w:szCs w:val="20"/>
        </w:rPr>
      </w:pPr>
      <w:r w:rsidRPr="003F27B3">
        <w:rPr>
          <w:rFonts w:ascii="Arial Narrow" w:hAnsi="Arial Narrow"/>
          <w:sz w:val="20"/>
          <w:szCs w:val="20"/>
        </w:rPr>
        <w:t xml:space="preserve">Pro stanici bude zřízena nová přípojka z hladiny VN, včetně navrhovaného technologického zázemí. Stávající rozvaděč NN umístěný v DK bude zrušen, topologie rozvodů NN bude vedena z navrhovaného rozvaděče NN v místnosti rozvodny NN. Z hlavního rozvaděče NN bude provedeno napájení všech odběrů ve stanici jako jsou EOV, osvětlení, technologie </w:t>
      </w:r>
      <w:proofErr w:type="spellStart"/>
      <w:r w:rsidRPr="003F27B3">
        <w:rPr>
          <w:rFonts w:ascii="Arial Narrow" w:hAnsi="Arial Narrow"/>
          <w:sz w:val="20"/>
          <w:szCs w:val="20"/>
        </w:rPr>
        <w:t>zab.zař</w:t>
      </w:r>
      <w:proofErr w:type="spellEnd"/>
      <w:r w:rsidRPr="003F27B3">
        <w:rPr>
          <w:rFonts w:ascii="Arial Narrow" w:hAnsi="Arial Narrow"/>
          <w:sz w:val="20"/>
          <w:szCs w:val="20"/>
        </w:rPr>
        <w:t xml:space="preserve">., </w:t>
      </w:r>
      <w:proofErr w:type="spellStart"/>
      <w:r w:rsidRPr="003F27B3">
        <w:rPr>
          <w:rFonts w:ascii="Arial Narrow" w:hAnsi="Arial Narrow"/>
          <w:sz w:val="20"/>
          <w:szCs w:val="20"/>
        </w:rPr>
        <w:t>sděl.zař</w:t>
      </w:r>
      <w:proofErr w:type="spellEnd"/>
      <w:r w:rsidRPr="003F27B3">
        <w:rPr>
          <w:rFonts w:ascii="Arial Narrow" w:hAnsi="Arial Narrow"/>
          <w:sz w:val="20"/>
          <w:szCs w:val="20"/>
        </w:rPr>
        <w:t>., dopravní kancelář, objekt MUV, objekt TO a zásuvkové stojany. Pro zálohovanou síť je navržen dieselový motorgenerátor.</w:t>
      </w:r>
    </w:p>
    <w:p w14:paraId="3774971F" w14:textId="77777777" w:rsidR="002B3E85" w:rsidRDefault="002B3E85" w:rsidP="002B3E85">
      <w:pPr>
        <w:suppressAutoHyphens/>
        <w:spacing w:before="120" w:after="120" w:line="259" w:lineRule="auto"/>
        <w:ind w:firstLine="284"/>
        <w:jc w:val="both"/>
        <w:rPr>
          <w:rFonts w:ascii="Arial Narrow" w:hAnsi="Arial Narrow"/>
          <w:b/>
          <w:sz w:val="20"/>
          <w:szCs w:val="20"/>
        </w:rPr>
      </w:pPr>
      <w:r w:rsidRPr="002B3E85">
        <w:rPr>
          <w:rFonts w:ascii="Arial Narrow" w:hAnsi="Arial Narrow"/>
          <w:b/>
          <w:sz w:val="20"/>
          <w:szCs w:val="20"/>
        </w:rPr>
        <w:t>SO 12-86-02 Nové Město na Moravě, osvětlení</w:t>
      </w:r>
      <w:r w:rsidRPr="00197C28">
        <w:rPr>
          <w:rFonts w:ascii="Arial Narrow" w:hAnsi="Arial Narrow"/>
          <w:b/>
          <w:sz w:val="20"/>
          <w:szCs w:val="20"/>
        </w:rPr>
        <w:t xml:space="preserve"> </w:t>
      </w:r>
    </w:p>
    <w:p w14:paraId="6485823A" w14:textId="63F48A90" w:rsidR="002B3E85" w:rsidRDefault="002B3E85" w:rsidP="002B3E85">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70E1C6DB" w14:textId="578665CD" w:rsidR="002B3E85" w:rsidRPr="003F27B3" w:rsidRDefault="003F27B3" w:rsidP="003F27B3">
      <w:pPr>
        <w:ind w:firstLine="284"/>
        <w:jc w:val="both"/>
        <w:rPr>
          <w:rFonts w:ascii="Arial Narrow" w:hAnsi="Arial Narrow"/>
          <w:sz w:val="20"/>
          <w:szCs w:val="20"/>
        </w:rPr>
      </w:pPr>
      <w:r w:rsidRPr="003F27B3">
        <w:rPr>
          <w:rFonts w:ascii="Arial Narrow" w:hAnsi="Arial Narrow"/>
          <w:sz w:val="20"/>
          <w:szCs w:val="20"/>
        </w:rPr>
        <w:t>Stávající osvětlení stanice je napájeno ze stávajícího hlavního rozvaděče NN umístěného v dopravní kanceláři.</w:t>
      </w:r>
    </w:p>
    <w:p w14:paraId="2096ACF5" w14:textId="77777777" w:rsidR="002B3E85" w:rsidRDefault="002B3E85" w:rsidP="003F27B3">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Navrhovaný stav</w:t>
      </w:r>
    </w:p>
    <w:p w14:paraId="6A42EA13" w14:textId="02F27881" w:rsidR="002B3E85" w:rsidRPr="003F27B3" w:rsidRDefault="003F27B3" w:rsidP="003F27B3">
      <w:pPr>
        <w:ind w:left="284"/>
        <w:jc w:val="both"/>
        <w:rPr>
          <w:rFonts w:ascii="Arial Narrow" w:hAnsi="Arial Narrow"/>
          <w:sz w:val="20"/>
          <w:szCs w:val="20"/>
        </w:rPr>
      </w:pPr>
      <w:r w:rsidRPr="003F27B3">
        <w:rPr>
          <w:rFonts w:ascii="Arial Narrow" w:hAnsi="Arial Narrow"/>
          <w:sz w:val="20"/>
          <w:szCs w:val="20"/>
        </w:rPr>
        <w:t>Osvětlení bude napájeno z navrženého rozvaděče osvětlení. Osvětlení bude provedeno pomocí LED svítidel. Část stávajících stožárů bude zachována stávající, část stožárů bude nahrazena novými sklopnými stožáry.</w:t>
      </w:r>
      <w:r>
        <w:rPr>
          <w:rFonts w:ascii="Arial Narrow" w:hAnsi="Arial Narrow"/>
          <w:sz w:val="20"/>
          <w:szCs w:val="20"/>
        </w:rPr>
        <w:t xml:space="preserve"> </w:t>
      </w:r>
      <w:r w:rsidRPr="003F27B3">
        <w:rPr>
          <w:rFonts w:ascii="Arial Narrow" w:hAnsi="Arial Narrow"/>
          <w:sz w:val="20"/>
          <w:szCs w:val="20"/>
        </w:rPr>
        <w:t>Osvětlení bude začleněno do technologie DDTS s ovládáním pomocí klienta na pracovní PC stanici v DK.</w:t>
      </w:r>
    </w:p>
    <w:p w14:paraId="632F07E6" w14:textId="77777777" w:rsidR="002B3E85" w:rsidRPr="003F27B3" w:rsidRDefault="002B3E85" w:rsidP="003F27B3">
      <w:pPr>
        <w:suppressAutoHyphens/>
        <w:spacing w:before="120" w:after="120" w:line="259" w:lineRule="auto"/>
        <w:ind w:firstLine="284"/>
        <w:jc w:val="both"/>
        <w:rPr>
          <w:rFonts w:ascii="Arial Narrow" w:hAnsi="Arial Narrow"/>
          <w:sz w:val="20"/>
          <w:szCs w:val="20"/>
        </w:rPr>
      </w:pPr>
      <w:r w:rsidRPr="003F27B3">
        <w:rPr>
          <w:rFonts w:ascii="Arial Narrow" w:hAnsi="Arial Narrow"/>
          <w:b/>
          <w:sz w:val="20"/>
          <w:szCs w:val="20"/>
        </w:rPr>
        <w:t xml:space="preserve">SO 12-88-01 Nové Město na Moravě, uzemnění </w:t>
      </w:r>
    </w:p>
    <w:p w14:paraId="01F41CDD" w14:textId="32618B70" w:rsidR="002B3E85" w:rsidRDefault="002B3E85" w:rsidP="002B3E85">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Stávající stav</w:t>
      </w:r>
    </w:p>
    <w:p w14:paraId="6D66791B" w14:textId="4B82A482" w:rsidR="00A8486E" w:rsidRDefault="004F36D2" w:rsidP="00267C07">
      <w:pPr>
        <w:ind w:firstLine="284"/>
        <w:jc w:val="both"/>
        <w:rPr>
          <w:rFonts w:ascii="Arial Narrow" w:hAnsi="Arial Narrow"/>
          <w:sz w:val="20"/>
          <w:szCs w:val="20"/>
        </w:rPr>
      </w:pPr>
      <w:r w:rsidRPr="004F36D2">
        <w:rPr>
          <w:rFonts w:ascii="Arial Narrow" w:hAnsi="Arial Narrow"/>
          <w:sz w:val="20"/>
          <w:szCs w:val="20"/>
        </w:rPr>
        <w:t>V současné době je stanice napájena z hladiny NN.</w:t>
      </w:r>
    </w:p>
    <w:p w14:paraId="6F11ABA2" w14:textId="115A589C" w:rsidR="002B3E85" w:rsidRDefault="002B3E85" w:rsidP="004F36D2">
      <w:pPr>
        <w:suppressAutoHyphens/>
        <w:spacing w:before="120" w:after="120" w:line="259" w:lineRule="auto"/>
        <w:ind w:firstLine="284"/>
        <w:jc w:val="both"/>
        <w:rPr>
          <w:rFonts w:ascii="Arial Narrow" w:hAnsi="Arial Narrow"/>
          <w:b/>
          <w:sz w:val="20"/>
          <w:szCs w:val="20"/>
        </w:rPr>
      </w:pPr>
      <w:r w:rsidRPr="00197C28">
        <w:rPr>
          <w:rFonts w:ascii="Arial Narrow" w:hAnsi="Arial Narrow"/>
          <w:b/>
          <w:sz w:val="20"/>
          <w:szCs w:val="20"/>
        </w:rPr>
        <w:t>Navrhovaný stav</w:t>
      </w:r>
    </w:p>
    <w:p w14:paraId="52061A3C" w14:textId="09A2B864" w:rsidR="002B3E85" w:rsidRPr="004F36D2" w:rsidRDefault="004F36D2" w:rsidP="004F36D2">
      <w:pPr>
        <w:ind w:left="284"/>
        <w:jc w:val="both"/>
        <w:rPr>
          <w:rFonts w:ascii="Arial Narrow" w:hAnsi="Arial Narrow"/>
          <w:sz w:val="20"/>
          <w:szCs w:val="20"/>
        </w:rPr>
      </w:pPr>
      <w:r w:rsidRPr="004F36D2">
        <w:rPr>
          <w:rFonts w:ascii="Arial Narrow" w:hAnsi="Arial Narrow"/>
          <w:sz w:val="20"/>
          <w:szCs w:val="20"/>
        </w:rPr>
        <w:t>V rámci stavební části je navržen základový zemnič. V rámci tohoto SO je navrženo nové uzemnění pro navrhovaný technologický objekt a technologii.</w:t>
      </w:r>
    </w:p>
    <w:p w14:paraId="27889935" w14:textId="77777777" w:rsidR="00B66EA2" w:rsidRPr="009F41AC" w:rsidRDefault="00B66EA2" w:rsidP="009F41AC">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36" w:name="_Toc133313582"/>
      <w:r w:rsidRPr="009F41AC">
        <w:rPr>
          <w:rFonts w:ascii="Arial Narrow" w:hAnsi="Arial Narrow" w:cs="Calibri"/>
          <w:b w:val="0"/>
          <w:bCs w:val="0"/>
          <w:i/>
          <w:iCs/>
          <w:sz w:val="24"/>
          <w:szCs w:val="24"/>
        </w:rPr>
        <w:t>Zásady požárně bezpečnostního řešení stavby</w:t>
      </w:r>
      <w:bookmarkEnd w:id="34"/>
      <w:bookmarkEnd w:id="35"/>
      <w:bookmarkEnd w:id="36"/>
    </w:p>
    <w:p w14:paraId="5CF69427" w14:textId="4562B648" w:rsidR="008E0237" w:rsidRDefault="008E0237" w:rsidP="008E0237">
      <w:pPr>
        <w:spacing w:after="120"/>
        <w:ind w:left="284"/>
        <w:jc w:val="both"/>
        <w:rPr>
          <w:rFonts w:ascii="Arial Narrow" w:hAnsi="Arial Narrow"/>
          <w:sz w:val="20"/>
          <w:szCs w:val="20"/>
        </w:rPr>
      </w:pPr>
      <w:r w:rsidRPr="008E0237">
        <w:rPr>
          <w:rFonts w:ascii="Arial Narrow" w:hAnsi="Arial Narrow"/>
          <w:sz w:val="20"/>
          <w:szCs w:val="20"/>
        </w:rPr>
        <w:t>Při provádění stavby musí být v závislosti na stupni jejího provedení splněny požadavky vyhlášky č. 246/2001 Sb., o požární prevenci, ve znění pozdějších předpisů a vyhlášky</w:t>
      </w:r>
      <w:r>
        <w:rPr>
          <w:rFonts w:ascii="Arial Narrow" w:hAnsi="Arial Narrow"/>
          <w:sz w:val="20"/>
          <w:szCs w:val="20"/>
        </w:rPr>
        <w:t xml:space="preserve"> </w:t>
      </w:r>
      <w:r w:rsidRPr="008E0237">
        <w:rPr>
          <w:rFonts w:ascii="Arial Narrow" w:hAnsi="Arial Narrow"/>
          <w:sz w:val="20"/>
          <w:szCs w:val="20"/>
        </w:rPr>
        <w:t>č. 23/2008 Sb., o technických podmínkách požární ochrany staveb, ve znění pozdějších předpisů v rozsahu nezbytném pro zajištění její požární bezpečnosti.</w:t>
      </w:r>
    </w:p>
    <w:p w14:paraId="46FB5ED2" w14:textId="533F5D28" w:rsidR="00EB7914" w:rsidRDefault="00EB7914" w:rsidP="00EB7914">
      <w:pPr>
        <w:pStyle w:val="Zkladntext"/>
        <w:rPr>
          <w:rFonts w:ascii="Arial Narrow" w:hAnsi="Arial Narrow"/>
          <w:sz w:val="20"/>
          <w:szCs w:val="20"/>
        </w:rPr>
      </w:pPr>
      <w:r w:rsidRPr="00EB7914">
        <w:rPr>
          <w:rFonts w:ascii="Arial Narrow" w:hAnsi="Arial Narrow"/>
          <w:sz w:val="20"/>
          <w:szCs w:val="20"/>
        </w:rPr>
        <w:t>Dotčená část výpravní</w:t>
      </w:r>
      <w:r w:rsidR="00B6309E">
        <w:rPr>
          <w:rFonts w:ascii="Arial Narrow" w:hAnsi="Arial Narrow"/>
          <w:sz w:val="20"/>
          <w:szCs w:val="20"/>
        </w:rPr>
        <w:t xml:space="preserve"> </w:t>
      </w:r>
      <w:r w:rsidR="00CB2A87">
        <w:rPr>
          <w:rFonts w:ascii="Arial Narrow" w:hAnsi="Arial Narrow"/>
          <w:sz w:val="20"/>
          <w:szCs w:val="20"/>
        </w:rPr>
        <w:t>i</w:t>
      </w:r>
      <w:r w:rsidR="00B6309E">
        <w:rPr>
          <w:rFonts w:ascii="Arial Narrow" w:hAnsi="Arial Narrow"/>
          <w:sz w:val="20"/>
          <w:szCs w:val="20"/>
        </w:rPr>
        <w:t xml:space="preserve"> provozní</w:t>
      </w:r>
      <w:r w:rsidRPr="00EB7914">
        <w:rPr>
          <w:rFonts w:ascii="Arial Narrow" w:hAnsi="Arial Narrow"/>
          <w:sz w:val="20"/>
          <w:szCs w:val="20"/>
        </w:rPr>
        <w:t xml:space="preserve"> budovy v </w:t>
      </w:r>
      <w:proofErr w:type="spellStart"/>
      <w:r w:rsidRPr="00EB7914">
        <w:rPr>
          <w:rFonts w:ascii="Arial Narrow" w:hAnsi="Arial Narrow"/>
          <w:sz w:val="20"/>
          <w:szCs w:val="20"/>
        </w:rPr>
        <w:t>žst</w:t>
      </w:r>
      <w:proofErr w:type="spellEnd"/>
      <w:r w:rsidRPr="00EB7914">
        <w:rPr>
          <w:rFonts w:ascii="Arial Narrow" w:hAnsi="Arial Narrow"/>
          <w:sz w:val="20"/>
          <w:szCs w:val="20"/>
        </w:rPr>
        <w:t xml:space="preserve">. </w:t>
      </w:r>
      <w:r>
        <w:rPr>
          <w:rFonts w:ascii="Arial Narrow" w:hAnsi="Arial Narrow"/>
          <w:sz w:val="20"/>
          <w:szCs w:val="20"/>
        </w:rPr>
        <w:t xml:space="preserve">Nové Město na Moravě </w:t>
      </w:r>
      <w:r w:rsidRPr="00EB7914">
        <w:rPr>
          <w:rFonts w:ascii="Arial Narrow" w:hAnsi="Arial Narrow"/>
          <w:sz w:val="20"/>
          <w:szCs w:val="20"/>
        </w:rPr>
        <w:t xml:space="preserve">vyžaduje zpracování požárně bezpečnostního řešení (PBŘ) stavby. </w:t>
      </w:r>
      <w:r>
        <w:rPr>
          <w:rFonts w:ascii="Arial Narrow" w:hAnsi="Arial Narrow"/>
          <w:sz w:val="20"/>
          <w:szCs w:val="20"/>
        </w:rPr>
        <w:t>PBŘ j</w:t>
      </w:r>
      <w:r w:rsidR="00F86E67">
        <w:rPr>
          <w:rFonts w:ascii="Arial Narrow" w:hAnsi="Arial Narrow"/>
          <w:sz w:val="20"/>
          <w:szCs w:val="20"/>
        </w:rPr>
        <w:t>sou</w:t>
      </w:r>
      <w:r>
        <w:rPr>
          <w:rFonts w:ascii="Arial Narrow" w:hAnsi="Arial Narrow"/>
          <w:sz w:val="20"/>
          <w:szCs w:val="20"/>
        </w:rPr>
        <w:t xml:space="preserve"> doložen</w:t>
      </w:r>
      <w:r w:rsidR="00F86E67">
        <w:rPr>
          <w:rFonts w:ascii="Arial Narrow" w:hAnsi="Arial Narrow"/>
          <w:sz w:val="20"/>
          <w:szCs w:val="20"/>
        </w:rPr>
        <w:t>a</w:t>
      </w:r>
      <w:r>
        <w:rPr>
          <w:rFonts w:ascii="Arial Narrow" w:hAnsi="Arial Narrow"/>
          <w:sz w:val="20"/>
          <w:szCs w:val="20"/>
        </w:rPr>
        <w:t xml:space="preserve"> v části </w:t>
      </w:r>
      <w:r w:rsidRPr="000F74AF">
        <w:rPr>
          <w:rFonts w:ascii="Arial Narrow" w:hAnsi="Arial Narrow"/>
          <w:sz w:val="20"/>
          <w:szCs w:val="20"/>
        </w:rPr>
        <w:t xml:space="preserve">dokumentace </w:t>
      </w:r>
      <w:r w:rsidR="00F86E67">
        <w:rPr>
          <w:rFonts w:ascii="Arial Narrow" w:hAnsi="Arial Narrow"/>
          <w:sz w:val="20"/>
          <w:szCs w:val="20"/>
        </w:rPr>
        <w:t xml:space="preserve">D.2 - </w:t>
      </w:r>
      <w:r w:rsidR="008A2C19" w:rsidRPr="008A2C19">
        <w:rPr>
          <w:rFonts w:ascii="Arial Narrow" w:hAnsi="Arial Narrow"/>
          <w:sz w:val="20"/>
          <w:szCs w:val="20"/>
        </w:rPr>
        <w:t>SO 12-71-01</w:t>
      </w:r>
      <w:r w:rsidR="008A2C19">
        <w:rPr>
          <w:rFonts w:ascii="Arial Narrow" w:hAnsi="Arial Narrow"/>
          <w:sz w:val="20"/>
          <w:szCs w:val="20"/>
        </w:rPr>
        <w:t>.03</w:t>
      </w:r>
      <w:r w:rsidR="008A2C19" w:rsidRPr="008A2C19">
        <w:rPr>
          <w:rFonts w:ascii="Arial Narrow" w:hAnsi="Arial Narrow"/>
          <w:sz w:val="20"/>
          <w:szCs w:val="20"/>
        </w:rPr>
        <w:t xml:space="preserve"> Nové Město na Moravě, adaptace výpravní budovy a v SO 12-71-0</w:t>
      </w:r>
      <w:r w:rsidR="008A2C19">
        <w:rPr>
          <w:rFonts w:ascii="Arial Narrow" w:hAnsi="Arial Narrow"/>
          <w:sz w:val="20"/>
          <w:szCs w:val="20"/>
        </w:rPr>
        <w:t>2.03</w:t>
      </w:r>
      <w:r w:rsidR="008A2C19" w:rsidRPr="008A2C19">
        <w:rPr>
          <w:rFonts w:ascii="Arial Narrow" w:hAnsi="Arial Narrow"/>
          <w:sz w:val="20"/>
          <w:szCs w:val="20"/>
        </w:rPr>
        <w:t xml:space="preserve"> Nové Město na Moravě, adaptace provozní budovy</w:t>
      </w:r>
      <w:r w:rsidRPr="000F74AF">
        <w:rPr>
          <w:rFonts w:ascii="Arial Narrow" w:hAnsi="Arial Narrow"/>
          <w:sz w:val="20"/>
          <w:szCs w:val="20"/>
        </w:rPr>
        <w:t>.</w:t>
      </w:r>
    </w:p>
    <w:p w14:paraId="23ED59C7" w14:textId="16ED1F82" w:rsidR="00242624" w:rsidRPr="00C57863" w:rsidRDefault="00242624" w:rsidP="00242624">
      <w:pPr>
        <w:pStyle w:val="Zkladntext"/>
        <w:rPr>
          <w:rFonts w:ascii="Arial Narrow" w:hAnsi="Arial Narrow"/>
          <w:sz w:val="20"/>
          <w:szCs w:val="20"/>
          <w:highlight w:val="green"/>
        </w:rPr>
      </w:pPr>
      <w:r w:rsidRPr="007A4B4B">
        <w:rPr>
          <w:rFonts w:ascii="Arial Narrow" w:hAnsi="Arial Narrow"/>
          <w:sz w:val="20"/>
          <w:szCs w:val="20"/>
        </w:rPr>
        <w:t>Reléový domek přejezdu P7</w:t>
      </w:r>
      <w:r w:rsidR="00C57863" w:rsidRPr="007A4B4B">
        <w:rPr>
          <w:rFonts w:ascii="Arial Narrow" w:hAnsi="Arial Narrow"/>
          <w:sz w:val="20"/>
          <w:szCs w:val="20"/>
        </w:rPr>
        <w:t>041</w:t>
      </w:r>
      <w:r w:rsidRPr="007A4B4B">
        <w:rPr>
          <w:rFonts w:ascii="Arial Narrow" w:hAnsi="Arial Narrow"/>
          <w:sz w:val="20"/>
          <w:szCs w:val="20"/>
        </w:rPr>
        <w:t xml:space="preserve"> tvoří jeden samostatný požární prostor skládající se z jedné místnosti o rozměru 2,4 x 3,6</w:t>
      </w:r>
      <w:r w:rsidR="00586787">
        <w:rPr>
          <w:rFonts w:ascii="Arial Narrow" w:hAnsi="Arial Narrow"/>
          <w:sz w:val="20"/>
          <w:szCs w:val="20"/>
        </w:rPr>
        <w:t xml:space="preserve"> </w:t>
      </w:r>
      <w:r w:rsidRPr="007A4B4B">
        <w:rPr>
          <w:rFonts w:ascii="Arial Narrow" w:hAnsi="Arial Narrow"/>
          <w:sz w:val="20"/>
          <w:szCs w:val="20"/>
        </w:rPr>
        <w:t>m bez oken se vstupními dveřmi od severu. Světlá výška objektu dosahuje cca 3,1</w:t>
      </w:r>
      <w:r w:rsidR="00586787">
        <w:rPr>
          <w:rFonts w:ascii="Arial Narrow" w:hAnsi="Arial Narrow"/>
          <w:sz w:val="20"/>
          <w:szCs w:val="20"/>
        </w:rPr>
        <w:t xml:space="preserve"> </w:t>
      </w:r>
      <w:r w:rsidRPr="007A4B4B">
        <w:rPr>
          <w:rFonts w:ascii="Arial Narrow" w:hAnsi="Arial Narrow"/>
          <w:sz w:val="20"/>
          <w:szCs w:val="20"/>
        </w:rPr>
        <w:t>m. Obvodové stěny jsou tvořeny ze sendvičových panelů tloušťky 60</w:t>
      </w:r>
      <w:r w:rsidR="00586787">
        <w:rPr>
          <w:rFonts w:ascii="Arial Narrow" w:hAnsi="Arial Narrow"/>
          <w:sz w:val="20"/>
          <w:szCs w:val="20"/>
        </w:rPr>
        <w:t xml:space="preserve"> </w:t>
      </w:r>
      <w:r w:rsidRPr="007A4B4B">
        <w:rPr>
          <w:rFonts w:ascii="Arial Narrow" w:hAnsi="Arial Narrow"/>
          <w:sz w:val="20"/>
          <w:szCs w:val="20"/>
        </w:rPr>
        <w:t>mm, ve složení lakovaný pozinkovaný plech, minerální vlna a lakovaný pozinkovaný plech. Podhled je tvořen sendvičovými panely tloušťky 100</w:t>
      </w:r>
      <w:r w:rsidR="00586787">
        <w:rPr>
          <w:rFonts w:ascii="Arial Narrow" w:hAnsi="Arial Narrow"/>
          <w:sz w:val="20"/>
          <w:szCs w:val="20"/>
        </w:rPr>
        <w:t xml:space="preserve"> </w:t>
      </w:r>
      <w:r w:rsidRPr="007A4B4B">
        <w:rPr>
          <w:rFonts w:ascii="Arial Narrow" w:hAnsi="Arial Narrow"/>
          <w:sz w:val="20"/>
          <w:szCs w:val="20"/>
        </w:rPr>
        <w:t xml:space="preserve">mm s minerální vlnou. Střecha je </w:t>
      </w:r>
      <w:r w:rsidR="00B321B4">
        <w:rPr>
          <w:rFonts w:ascii="Arial Narrow" w:hAnsi="Arial Narrow"/>
          <w:sz w:val="20"/>
          <w:szCs w:val="20"/>
        </w:rPr>
        <w:t>valbová</w:t>
      </w:r>
      <w:r w:rsidRPr="007A4B4B">
        <w:rPr>
          <w:rFonts w:ascii="Arial Narrow" w:hAnsi="Arial Narrow"/>
          <w:sz w:val="20"/>
          <w:szCs w:val="20"/>
        </w:rPr>
        <w:t>, krytá taškami. Objekt bude umístěn na základech ze ztraceného bednění. V domku budou pouze dva malé otvory pro účely větrání (jeden otvor s ventilátorem v horní části západní fasády RD a sací mřížka ve spodní části severní fasády RD). V technologickém objektu se nebudou trvale nebo dlouhodobě zdržovat osoby. V objektu se bude zdržovat pouze údržba po dobu nezbytně nutnou pro provedení udržovacích prací nebo pro odstranění poruchy na zařízení. Zařízení pro zásobování požární vodou není u technologického objektu v souladu s normou ČSN 73 0873 požadováno. V domku bude umístěno elektrické zařízení, veškerá elektroinstalace musí být revidována bez závad. EPS zřizována nebude. PBŘ doloženo v </w:t>
      </w:r>
      <w:r w:rsidR="000F74AF">
        <w:rPr>
          <w:rFonts w:ascii="Arial Narrow" w:hAnsi="Arial Narrow"/>
          <w:sz w:val="20"/>
          <w:szCs w:val="20"/>
        </w:rPr>
        <w:t xml:space="preserve">části </w:t>
      </w:r>
      <w:r w:rsidR="000F74AF" w:rsidRPr="000F74AF">
        <w:rPr>
          <w:rFonts w:ascii="Arial Narrow" w:hAnsi="Arial Narrow"/>
          <w:sz w:val="20"/>
          <w:szCs w:val="20"/>
        </w:rPr>
        <w:t>dokumentace D.3</w:t>
      </w:r>
      <w:r w:rsidRPr="000F74AF">
        <w:rPr>
          <w:rFonts w:ascii="Arial Narrow" w:hAnsi="Arial Narrow"/>
          <w:sz w:val="20"/>
          <w:szCs w:val="20"/>
        </w:rPr>
        <w:t>.</w:t>
      </w:r>
    </w:p>
    <w:p w14:paraId="6399F358" w14:textId="186F7207" w:rsidR="00242624" w:rsidRPr="00242624" w:rsidRDefault="00242624" w:rsidP="00242624">
      <w:pPr>
        <w:pStyle w:val="Zkladntext"/>
        <w:rPr>
          <w:rFonts w:ascii="Arial Narrow" w:hAnsi="Arial Narrow"/>
          <w:sz w:val="20"/>
          <w:szCs w:val="20"/>
          <w:highlight w:val="yellow"/>
        </w:rPr>
      </w:pPr>
      <w:r w:rsidRPr="007A4B4B">
        <w:rPr>
          <w:rFonts w:ascii="Arial Narrow" w:hAnsi="Arial Narrow"/>
          <w:sz w:val="20"/>
          <w:szCs w:val="20"/>
        </w:rPr>
        <w:t>Reléový domek přejezdu P7</w:t>
      </w:r>
      <w:r w:rsidR="00B63E2F" w:rsidRPr="007A4B4B">
        <w:rPr>
          <w:rFonts w:ascii="Arial Narrow" w:hAnsi="Arial Narrow"/>
          <w:sz w:val="20"/>
          <w:szCs w:val="20"/>
        </w:rPr>
        <w:t>024</w:t>
      </w:r>
      <w:r w:rsidRPr="007A4B4B">
        <w:rPr>
          <w:rFonts w:ascii="Arial Narrow" w:hAnsi="Arial Narrow"/>
          <w:sz w:val="20"/>
          <w:szCs w:val="20"/>
        </w:rPr>
        <w:t xml:space="preserve"> tvoří jeden samostatný požární prostor skládající se z jedné místnosti o rozměru 2,4 x 3,6</w:t>
      </w:r>
      <w:r w:rsidR="00586787">
        <w:rPr>
          <w:rFonts w:ascii="Arial Narrow" w:hAnsi="Arial Narrow"/>
          <w:sz w:val="20"/>
          <w:szCs w:val="20"/>
        </w:rPr>
        <w:t xml:space="preserve"> </w:t>
      </w:r>
      <w:r w:rsidRPr="007A4B4B">
        <w:rPr>
          <w:rFonts w:ascii="Arial Narrow" w:hAnsi="Arial Narrow"/>
          <w:sz w:val="20"/>
          <w:szCs w:val="20"/>
        </w:rPr>
        <w:t>m bez oken se vstupními dveřmi od sever</w:t>
      </w:r>
      <w:r w:rsidR="006341CD" w:rsidRPr="007A4B4B">
        <w:rPr>
          <w:rFonts w:ascii="Arial Narrow" w:hAnsi="Arial Narrow"/>
          <w:sz w:val="20"/>
          <w:szCs w:val="20"/>
        </w:rPr>
        <w:t>ovýchodu</w:t>
      </w:r>
      <w:r w:rsidRPr="007A4B4B">
        <w:rPr>
          <w:rFonts w:ascii="Arial Narrow" w:hAnsi="Arial Narrow"/>
          <w:sz w:val="20"/>
          <w:szCs w:val="20"/>
        </w:rPr>
        <w:t>. Světlá výška objektu dosahuje cca 3,1</w:t>
      </w:r>
      <w:r w:rsidR="00586787">
        <w:rPr>
          <w:rFonts w:ascii="Arial Narrow" w:hAnsi="Arial Narrow"/>
          <w:sz w:val="20"/>
          <w:szCs w:val="20"/>
        </w:rPr>
        <w:t xml:space="preserve"> </w:t>
      </w:r>
      <w:r w:rsidRPr="007A4B4B">
        <w:rPr>
          <w:rFonts w:ascii="Arial Narrow" w:hAnsi="Arial Narrow"/>
          <w:sz w:val="20"/>
          <w:szCs w:val="20"/>
        </w:rPr>
        <w:t xml:space="preserve">m. Obvodové stěny jsou tvořeny ze sendvičových panelů tloušťky </w:t>
      </w:r>
      <w:r w:rsidR="00586787" w:rsidRPr="007A4B4B">
        <w:rPr>
          <w:rFonts w:ascii="Arial Narrow" w:hAnsi="Arial Narrow"/>
          <w:sz w:val="20"/>
          <w:szCs w:val="20"/>
        </w:rPr>
        <w:t>60 mm</w:t>
      </w:r>
      <w:r w:rsidRPr="007A4B4B">
        <w:rPr>
          <w:rFonts w:ascii="Arial Narrow" w:hAnsi="Arial Narrow"/>
          <w:sz w:val="20"/>
          <w:szCs w:val="20"/>
        </w:rPr>
        <w:t xml:space="preserve">, ve složení lakovaný pozinkovaný plech, minerální vlna a lakovaný pozinkovaný plech. Podhled je tvořen sendvičovými panely tloušťky </w:t>
      </w:r>
      <w:r w:rsidR="00586787" w:rsidRPr="007A4B4B">
        <w:rPr>
          <w:rFonts w:ascii="Arial Narrow" w:hAnsi="Arial Narrow"/>
          <w:sz w:val="20"/>
          <w:szCs w:val="20"/>
        </w:rPr>
        <w:t>100 mm</w:t>
      </w:r>
      <w:r w:rsidRPr="007A4B4B">
        <w:rPr>
          <w:rFonts w:ascii="Arial Narrow" w:hAnsi="Arial Narrow"/>
          <w:sz w:val="20"/>
          <w:szCs w:val="20"/>
        </w:rPr>
        <w:t xml:space="preserve"> s minerální vlnou. Střecha je </w:t>
      </w:r>
      <w:r w:rsidR="00B321B4">
        <w:rPr>
          <w:rFonts w:ascii="Arial Narrow" w:hAnsi="Arial Narrow"/>
          <w:sz w:val="20"/>
          <w:szCs w:val="20"/>
        </w:rPr>
        <w:t>valbová</w:t>
      </w:r>
      <w:r w:rsidRPr="007A4B4B">
        <w:rPr>
          <w:rFonts w:ascii="Arial Narrow" w:hAnsi="Arial Narrow"/>
          <w:sz w:val="20"/>
          <w:szCs w:val="20"/>
        </w:rPr>
        <w:t xml:space="preserve">, krytá taškami. Objekt bude umístěn na základech ze ztraceného bednění. V domku budou pouze dva malé otvory pro účely větrání (jeden otvor s ventilátorem v horní </w:t>
      </w:r>
      <w:r w:rsidRPr="007A4B4B">
        <w:rPr>
          <w:rFonts w:ascii="Arial Narrow" w:hAnsi="Arial Narrow"/>
          <w:sz w:val="20"/>
          <w:szCs w:val="20"/>
        </w:rPr>
        <w:lastRenderedPageBreak/>
        <w:t xml:space="preserve">části </w:t>
      </w:r>
      <w:r w:rsidR="006341CD" w:rsidRPr="007A4B4B">
        <w:rPr>
          <w:rFonts w:ascii="Arial Narrow" w:hAnsi="Arial Narrow"/>
          <w:sz w:val="20"/>
          <w:szCs w:val="20"/>
        </w:rPr>
        <w:t>severo</w:t>
      </w:r>
      <w:r w:rsidRPr="007A4B4B">
        <w:rPr>
          <w:rFonts w:ascii="Arial Narrow" w:hAnsi="Arial Narrow"/>
          <w:sz w:val="20"/>
          <w:szCs w:val="20"/>
        </w:rPr>
        <w:t>západní fasády RD a sací mřížka ve spodní části sever</w:t>
      </w:r>
      <w:r w:rsidR="006341CD" w:rsidRPr="007A4B4B">
        <w:rPr>
          <w:rFonts w:ascii="Arial Narrow" w:hAnsi="Arial Narrow"/>
          <w:sz w:val="20"/>
          <w:szCs w:val="20"/>
        </w:rPr>
        <w:t>ovýchodní</w:t>
      </w:r>
      <w:r w:rsidRPr="007A4B4B">
        <w:rPr>
          <w:rFonts w:ascii="Arial Narrow" w:hAnsi="Arial Narrow"/>
          <w:sz w:val="20"/>
          <w:szCs w:val="20"/>
        </w:rPr>
        <w:t xml:space="preserve"> fasády RD). V technologickém objektu se nebudou trvale nebo dlouhodobě zdržovat osoby. V objektu se bude zdržovat pouze údržba po dobu nezbytně nutnou pro provedení udržovacích prací nebo pro odstranění poruchy na zařízení. Zařízení pro zásobování požární vodou není u technologického objektu v souladu s normou ČSN 73 0873 požadováno. V domku bude umístěno elektrické zařízení, veškerá elektroinstalace musí být revidována bez závad. EPS zřizována nebude. PBŘ doloženo v </w:t>
      </w:r>
      <w:r w:rsidR="000F74AF">
        <w:rPr>
          <w:rFonts w:ascii="Arial Narrow" w:hAnsi="Arial Narrow"/>
          <w:sz w:val="20"/>
          <w:szCs w:val="20"/>
        </w:rPr>
        <w:t xml:space="preserve">části </w:t>
      </w:r>
      <w:r w:rsidR="000F74AF" w:rsidRPr="000F74AF">
        <w:rPr>
          <w:rFonts w:ascii="Arial Narrow" w:hAnsi="Arial Narrow"/>
          <w:sz w:val="20"/>
          <w:szCs w:val="20"/>
        </w:rPr>
        <w:t>dokumentace D.3</w:t>
      </w:r>
      <w:r w:rsidR="000F74AF">
        <w:rPr>
          <w:rFonts w:ascii="Arial Narrow" w:hAnsi="Arial Narrow"/>
          <w:sz w:val="20"/>
          <w:szCs w:val="20"/>
        </w:rPr>
        <w:t>.</w:t>
      </w:r>
    </w:p>
    <w:p w14:paraId="16F8A80D" w14:textId="756E3BDB" w:rsidR="000F74AF" w:rsidRPr="00242624" w:rsidRDefault="00242624" w:rsidP="000F74AF">
      <w:pPr>
        <w:pStyle w:val="Zkladntext"/>
        <w:rPr>
          <w:rFonts w:ascii="Arial Narrow" w:hAnsi="Arial Narrow"/>
          <w:sz w:val="20"/>
          <w:szCs w:val="20"/>
          <w:highlight w:val="yellow"/>
        </w:rPr>
      </w:pPr>
      <w:r w:rsidRPr="007A4B4B">
        <w:rPr>
          <w:rFonts w:ascii="Arial Narrow" w:hAnsi="Arial Narrow"/>
          <w:sz w:val="20"/>
          <w:szCs w:val="20"/>
        </w:rPr>
        <w:t>Reléový domek přejezdu P7</w:t>
      </w:r>
      <w:r w:rsidR="006341CD" w:rsidRPr="007A4B4B">
        <w:rPr>
          <w:rFonts w:ascii="Arial Narrow" w:hAnsi="Arial Narrow"/>
          <w:sz w:val="20"/>
          <w:szCs w:val="20"/>
        </w:rPr>
        <w:t>023</w:t>
      </w:r>
      <w:r w:rsidRPr="007A4B4B">
        <w:rPr>
          <w:rFonts w:ascii="Arial Narrow" w:hAnsi="Arial Narrow"/>
          <w:sz w:val="20"/>
          <w:szCs w:val="20"/>
        </w:rPr>
        <w:t xml:space="preserve"> tvoří jeden samostatný požární prostor skládající se z jedné místnosti o rozměru 2,4 x 3,6</w:t>
      </w:r>
      <w:r w:rsidR="00586787">
        <w:rPr>
          <w:rFonts w:ascii="Arial Narrow" w:hAnsi="Arial Narrow"/>
          <w:sz w:val="20"/>
          <w:szCs w:val="20"/>
        </w:rPr>
        <w:t xml:space="preserve"> </w:t>
      </w:r>
      <w:r w:rsidRPr="007A4B4B">
        <w:rPr>
          <w:rFonts w:ascii="Arial Narrow" w:hAnsi="Arial Narrow"/>
          <w:sz w:val="20"/>
          <w:szCs w:val="20"/>
        </w:rPr>
        <w:t>m bez oken se vstupními dveřmi od sever</w:t>
      </w:r>
      <w:r w:rsidR="006341CD" w:rsidRPr="007A4B4B">
        <w:rPr>
          <w:rFonts w:ascii="Arial Narrow" w:hAnsi="Arial Narrow"/>
          <w:sz w:val="20"/>
          <w:szCs w:val="20"/>
        </w:rPr>
        <w:t>ovýchodu</w:t>
      </w:r>
      <w:r w:rsidRPr="007A4B4B">
        <w:rPr>
          <w:rFonts w:ascii="Arial Narrow" w:hAnsi="Arial Narrow"/>
          <w:sz w:val="20"/>
          <w:szCs w:val="20"/>
        </w:rPr>
        <w:t>. Světlá výška objektu dosahuje cca 3,1</w:t>
      </w:r>
      <w:r w:rsidR="00586787">
        <w:rPr>
          <w:rFonts w:ascii="Arial Narrow" w:hAnsi="Arial Narrow"/>
          <w:sz w:val="20"/>
          <w:szCs w:val="20"/>
        </w:rPr>
        <w:t xml:space="preserve"> </w:t>
      </w:r>
      <w:r w:rsidRPr="007A4B4B">
        <w:rPr>
          <w:rFonts w:ascii="Arial Narrow" w:hAnsi="Arial Narrow"/>
          <w:sz w:val="20"/>
          <w:szCs w:val="20"/>
        </w:rPr>
        <w:t>m. Obvodové stěny jsou tvořeny ze sendvičových panelů tloušťky 60</w:t>
      </w:r>
      <w:r w:rsidR="00586787">
        <w:rPr>
          <w:rFonts w:ascii="Arial Narrow" w:hAnsi="Arial Narrow"/>
          <w:sz w:val="20"/>
          <w:szCs w:val="20"/>
        </w:rPr>
        <w:t xml:space="preserve"> </w:t>
      </w:r>
      <w:r w:rsidRPr="007A4B4B">
        <w:rPr>
          <w:rFonts w:ascii="Arial Narrow" w:hAnsi="Arial Narrow"/>
          <w:sz w:val="20"/>
          <w:szCs w:val="20"/>
        </w:rPr>
        <w:t>mm, ve složení lakovaný pozinkovaný plech, minerální vlna a lakovaný pozinkovaný plech. Podhled je tvořen sendvičovými panely tloušťky 100</w:t>
      </w:r>
      <w:r w:rsidR="00586787">
        <w:rPr>
          <w:rFonts w:ascii="Arial Narrow" w:hAnsi="Arial Narrow"/>
          <w:sz w:val="20"/>
          <w:szCs w:val="20"/>
        </w:rPr>
        <w:t xml:space="preserve"> </w:t>
      </w:r>
      <w:r w:rsidRPr="007A4B4B">
        <w:rPr>
          <w:rFonts w:ascii="Arial Narrow" w:hAnsi="Arial Narrow"/>
          <w:sz w:val="20"/>
          <w:szCs w:val="20"/>
        </w:rPr>
        <w:t xml:space="preserve">mm s minerální vlnou. Střecha je </w:t>
      </w:r>
      <w:r w:rsidR="00B321B4">
        <w:rPr>
          <w:rFonts w:ascii="Arial Narrow" w:hAnsi="Arial Narrow"/>
          <w:sz w:val="20"/>
          <w:szCs w:val="20"/>
        </w:rPr>
        <w:t>valbová</w:t>
      </w:r>
      <w:r w:rsidRPr="007A4B4B">
        <w:rPr>
          <w:rFonts w:ascii="Arial Narrow" w:hAnsi="Arial Narrow"/>
          <w:sz w:val="20"/>
          <w:szCs w:val="20"/>
        </w:rPr>
        <w:t xml:space="preserve">, krytá taškami. Objekt bude umístěn na základech ze ztraceného bednění. V domku budou pouze dva malé otvory pro účely větrání (jeden otvor s ventilátorem v horní části </w:t>
      </w:r>
      <w:r w:rsidR="006341CD" w:rsidRPr="007A4B4B">
        <w:rPr>
          <w:rFonts w:ascii="Arial Narrow" w:hAnsi="Arial Narrow"/>
          <w:sz w:val="20"/>
          <w:szCs w:val="20"/>
        </w:rPr>
        <w:t>severozápadní</w:t>
      </w:r>
      <w:r w:rsidRPr="007A4B4B">
        <w:rPr>
          <w:rFonts w:ascii="Arial Narrow" w:hAnsi="Arial Narrow"/>
          <w:sz w:val="20"/>
          <w:szCs w:val="20"/>
        </w:rPr>
        <w:t xml:space="preserve"> fasády RD a sací mřížka ve spodní části sever</w:t>
      </w:r>
      <w:r w:rsidR="006341CD" w:rsidRPr="007A4B4B">
        <w:rPr>
          <w:rFonts w:ascii="Arial Narrow" w:hAnsi="Arial Narrow"/>
          <w:sz w:val="20"/>
          <w:szCs w:val="20"/>
        </w:rPr>
        <w:t>ovýchodní</w:t>
      </w:r>
      <w:r w:rsidRPr="007A4B4B">
        <w:rPr>
          <w:rFonts w:ascii="Arial Narrow" w:hAnsi="Arial Narrow"/>
          <w:sz w:val="20"/>
          <w:szCs w:val="20"/>
        </w:rPr>
        <w:t xml:space="preserve"> fasády RD). V technologickém objektu se nebudou trvale nebo dlouhodobě zdržovat osoby. V objektu se bude zdržovat pouze údržba po dobu nezbytně nutnou pro provedení udržovacích prací nebo pro odstranění poruchy na zařízení. Zařízení pro zásobování požární vodou není u technologického objektu v souladu s normou ČSN 73 0873 požadováno. V domku bude umístěno elektrické zařízení, veškerá elektroinstalace musí být revidována bez závad. EPS zřizována nebude. </w:t>
      </w:r>
      <w:r w:rsidR="000F74AF" w:rsidRPr="007A4B4B">
        <w:rPr>
          <w:rFonts w:ascii="Arial Narrow" w:hAnsi="Arial Narrow"/>
          <w:sz w:val="20"/>
          <w:szCs w:val="20"/>
        </w:rPr>
        <w:t>PBŘ doloženo v </w:t>
      </w:r>
      <w:r w:rsidR="000F74AF">
        <w:rPr>
          <w:rFonts w:ascii="Arial Narrow" w:hAnsi="Arial Narrow"/>
          <w:sz w:val="20"/>
          <w:szCs w:val="20"/>
        </w:rPr>
        <w:t xml:space="preserve">části </w:t>
      </w:r>
      <w:r w:rsidR="000F74AF" w:rsidRPr="000F74AF">
        <w:rPr>
          <w:rFonts w:ascii="Arial Narrow" w:hAnsi="Arial Narrow"/>
          <w:sz w:val="20"/>
          <w:szCs w:val="20"/>
        </w:rPr>
        <w:t>dokumentace D.3</w:t>
      </w:r>
      <w:r w:rsidR="000F74AF">
        <w:rPr>
          <w:rFonts w:ascii="Arial Narrow" w:hAnsi="Arial Narrow"/>
          <w:sz w:val="20"/>
          <w:szCs w:val="20"/>
        </w:rPr>
        <w:t>.</w:t>
      </w:r>
    </w:p>
    <w:p w14:paraId="7A9E8DAE" w14:textId="5C53C9EC" w:rsidR="008E0237" w:rsidRPr="008E0237" w:rsidRDefault="008E0237" w:rsidP="000F74AF">
      <w:pPr>
        <w:pStyle w:val="Zkladntext"/>
        <w:rPr>
          <w:rFonts w:ascii="Arial Narrow" w:hAnsi="Arial Narrow"/>
          <w:sz w:val="20"/>
          <w:szCs w:val="20"/>
        </w:rPr>
      </w:pPr>
      <w:r w:rsidRPr="008E0237">
        <w:rPr>
          <w:rFonts w:ascii="Arial Narrow" w:hAnsi="Arial Narrow"/>
          <w:sz w:val="20"/>
          <w:szCs w:val="20"/>
        </w:rPr>
        <w:t>Zhotovitel musí zajistit, že po dobu výstavby nebude zvýšeno nebezpečí vzniku a šíření požáru a budou dodržována stanovená požárně bezpečnostní opatření, tj. zabezpečí stanovení a dodržování podmínek požární bezpečnosti při provozované činnosti ve smyslu § 15 vyhlášky č. 246/2001 Sb., ve znění pozdějších předpisů. Především určí požadavky, které závisí na druhu, místě a způsobu provozování činností se zvýšeným požárním nebezpečím zejména při řezání a svařování.</w:t>
      </w:r>
    </w:p>
    <w:p w14:paraId="6B775B4D" w14:textId="7A889EEC" w:rsidR="008E0237" w:rsidRDefault="008E0237" w:rsidP="008E0237">
      <w:pPr>
        <w:pStyle w:val="Zkladntext"/>
        <w:rPr>
          <w:rFonts w:ascii="Arial Narrow" w:hAnsi="Arial Narrow"/>
          <w:sz w:val="20"/>
          <w:szCs w:val="20"/>
        </w:rPr>
      </w:pPr>
      <w:r w:rsidRPr="008E0237">
        <w:rPr>
          <w:rFonts w:ascii="Arial Narrow" w:hAnsi="Arial Narrow"/>
          <w:sz w:val="20"/>
          <w:szCs w:val="20"/>
        </w:rPr>
        <w:t>Při provádění řezání konstrukce případně svařování musí být dodrženy podmínky předpisu</w:t>
      </w:r>
      <w:r>
        <w:rPr>
          <w:rFonts w:ascii="Arial Narrow" w:hAnsi="Arial Narrow"/>
          <w:sz w:val="20"/>
          <w:szCs w:val="20"/>
        </w:rPr>
        <w:t xml:space="preserve"> </w:t>
      </w:r>
      <w:r w:rsidRPr="008E0237">
        <w:rPr>
          <w:rFonts w:ascii="Arial Narrow" w:hAnsi="Arial Narrow"/>
          <w:sz w:val="20"/>
          <w:szCs w:val="20"/>
        </w:rPr>
        <w:t>R14 Řád zabezpečení požární ochrany státní organizace Správa železnic.</w:t>
      </w:r>
    </w:p>
    <w:p w14:paraId="1AE85DA1" w14:textId="77777777" w:rsidR="008E0237" w:rsidRDefault="008E0237" w:rsidP="008E0237">
      <w:pPr>
        <w:pStyle w:val="Zkladntext"/>
        <w:jc w:val="left"/>
        <w:rPr>
          <w:rFonts w:ascii="Arial Narrow" w:hAnsi="Arial Narrow"/>
          <w:sz w:val="20"/>
          <w:szCs w:val="20"/>
        </w:rPr>
      </w:pPr>
      <w:r w:rsidRPr="00197C28">
        <w:rPr>
          <w:rFonts w:ascii="Arial Narrow" w:hAnsi="Arial Narrow"/>
          <w:sz w:val="20"/>
          <w:szCs w:val="20"/>
        </w:rPr>
        <w:t xml:space="preserve">Při stavebních a montážních pracích je nutno dodržovat protipožární opatření a souhrn prací je nutno provést odborně v souladu s platnými normami a předpisy. Provoz a výstavba musí respektovat především zákon 133/1985 Sb. o požární ochraně, ve znění </w:t>
      </w:r>
      <w:r w:rsidRPr="008E0237">
        <w:rPr>
          <w:rFonts w:ascii="Arial Narrow" w:hAnsi="Arial Narrow"/>
          <w:sz w:val="20"/>
          <w:szCs w:val="20"/>
        </w:rPr>
        <w:t>pozdějších předpisů</w:t>
      </w:r>
      <w:r w:rsidRPr="00197C28">
        <w:rPr>
          <w:rFonts w:ascii="Arial Narrow" w:hAnsi="Arial Narrow"/>
          <w:sz w:val="20"/>
          <w:szCs w:val="20"/>
        </w:rPr>
        <w:t>.</w:t>
      </w:r>
    </w:p>
    <w:p w14:paraId="4505C6C8" w14:textId="1505E1A6" w:rsidR="00B66EA2" w:rsidRPr="00197C28" w:rsidRDefault="00B66EA2" w:rsidP="00B66EA2">
      <w:pPr>
        <w:pStyle w:val="Zkladntext"/>
        <w:rPr>
          <w:rFonts w:ascii="Arial Narrow" w:hAnsi="Arial Narrow"/>
          <w:sz w:val="20"/>
          <w:szCs w:val="20"/>
        </w:rPr>
      </w:pPr>
      <w:r w:rsidRPr="00197C28">
        <w:rPr>
          <w:rFonts w:ascii="Arial Narrow" w:hAnsi="Arial Narrow"/>
          <w:sz w:val="20"/>
          <w:szCs w:val="20"/>
        </w:rPr>
        <w:t>Během výstavby budou dodržovány požárně bezpečností požadavky pro práci na elektrickém zařízení. Během výstavby bude na pracovišti k dispozici práškový hasicí přístroj pro hašení elektrických zařízení.</w:t>
      </w:r>
    </w:p>
    <w:p w14:paraId="762E17D6" w14:textId="2EBF1653" w:rsidR="00CB5EC3" w:rsidRPr="00C97F7E" w:rsidRDefault="00B66EA2" w:rsidP="00CB5EC3">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37" w:name="_Toc534959379"/>
      <w:bookmarkStart w:id="38" w:name="_Toc536012114"/>
      <w:bookmarkStart w:id="39" w:name="_Toc133313583"/>
      <w:bookmarkStart w:id="40" w:name="_Hlk74212622"/>
      <w:r w:rsidRPr="00336D1F">
        <w:rPr>
          <w:rFonts w:ascii="Arial Narrow" w:hAnsi="Arial Narrow" w:cs="Calibri"/>
          <w:b w:val="0"/>
          <w:bCs w:val="0"/>
          <w:i/>
          <w:iCs/>
          <w:sz w:val="24"/>
          <w:szCs w:val="24"/>
        </w:rPr>
        <w:t>Úspora energie a tepelná ochrana</w:t>
      </w:r>
      <w:bookmarkEnd w:id="37"/>
      <w:bookmarkEnd w:id="38"/>
      <w:bookmarkEnd w:id="39"/>
    </w:p>
    <w:tbl>
      <w:tblPr>
        <w:tblW w:w="9248" w:type="dxa"/>
        <w:tblInd w:w="354" w:type="dxa"/>
        <w:tblCellMar>
          <w:left w:w="0" w:type="dxa"/>
          <w:right w:w="0" w:type="dxa"/>
        </w:tblCellMar>
        <w:tblLook w:val="04A0" w:firstRow="1" w:lastRow="0" w:firstColumn="1" w:lastColumn="0" w:noHBand="0" w:noVBand="1"/>
      </w:tblPr>
      <w:tblGrid>
        <w:gridCol w:w="2268"/>
        <w:gridCol w:w="1960"/>
        <w:gridCol w:w="1400"/>
        <w:gridCol w:w="2060"/>
        <w:gridCol w:w="1560"/>
      </w:tblGrid>
      <w:tr w:rsidR="00CB5EC3" w14:paraId="080746E2" w14:textId="77777777" w:rsidTr="00CB5EC3">
        <w:trPr>
          <w:trHeight w:val="915"/>
        </w:trPr>
        <w:tc>
          <w:tcPr>
            <w:tcW w:w="2268" w:type="dxa"/>
            <w:tcBorders>
              <w:top w:val="single" w:sz="24" w:space="0" w:color="auto"/>
              <w:left w:val="single" w:sz="24" w:space="0" w:color="auto"/>
              <w:bottom w:val="nil"/>
              <w:right w:val="single" w:sz="8" w:space="0" w:color="auto"/>
            </w:tcBorders>
            <w:shd w:val="clear" w:color="auto" w:fill="FFFF00"/>
            <w:tcMar>
              <w:top w:w="0" w:type="dxa"/>
              <w:left w:w="70" w:type="dxa"/>
              <w:bottom w:w="0" w:type="dxa"/>
              <w:right w:w="70" w:type="dxa"/>
            </w:tcMar>
            <w:vAlign w:val="center"/>
            <w:hideMark/>
          </w:tcPr>
          <w:p w14:paraId="36411D8D" w14:textId="2299340F" w:rsidR="00CB5EC3" w:rsidRPr="00CB5EC3" w:rsidRDefault="00CB5EC3">
            <w:pPr>
              <w:rPr>
                <w:rFonts w:ascii="Arial Narrow" w:hAnsi="Arial Narrow"/>
                <w:color w:val="000000"/>
                <w:sz w:val="20"/>
                <w:szCs w:val="20"/>
              </w:rPr>
            </w:pPr>
            <w:r w:rsidRPr="00CB5EC3">
              <w:rPr>
                <w:rFonts w:ascii="Arial Narrow" w:hAnsi="Arial Narrow"/>
                <w:color w:val="000000"/>
                <w:sz w:val="20"/>
                <w:szCs w:val="20"/>
              </w:rPr>
              <w:t>Objekty a technologie</w:t>
            </w:r>
          </w:p>
        </w:tc>
        <w:tc>
          <w:tcPr>
            <w:tcW w:w="1960" w:type="dxa"/>
            <w:tcBorders>
              <w:top w:val="single" w:sz="24" w:space="0" w:color="auto"/>
              <w:left w:val="nil"/>
              <w:bottom w:val="nil"/>
              <w:right w:val="single" w:sz="8" w:space="0" w:color="auto"/>
            </w:tcBorders>
            <w:shd w:val="clear" w:color="auto" w:fill="FFFF00"/>
            <w:tcMar>
              <w:top w:w="0" w:type="dxa"/>
              <w:left w:w="70" w:type="dxa"/>
              <w:bottom w:w="0" w:type="dxa"/>
              <w:right w:w="70" w:type="dxa"/>
            </w:tcMar>
            <w:vAlign w:val="center"/>
            <w:hideMark/>
          </w:tcPr>
          <w:p w14:paraId="7B177FDD" w14:textId="77777777" w:rsidR="00CB5EC3" w:rsidRPr="00CB5EC3" w:rsidRDefault="00CB5EC3">
            <w:pPr>
              <w:rPr>
                <w:rFonts w:ascii="Arial Narrow" w:hAnsi="Arial Narrow"/>
                <w:color w:val="000000"/>
                <w:sz w:val="20"/>
                <w:szCs w:val="20"/>
                <w:lang w:eastAsia="en-US"/>
                <w14:ligatures w14:val="standardContextual"/>
              </w:rPr>
            </w:pPr>
            <w:r w:rsidRPr="00CB5EC3">
              <w:rPr>
                <w:rFonts w:ascii="Arial Narrow" w:hAnsi="Arial Narrow"/>
                <w:color w:val="000000"/>
                <w:sz w:val="20"/>
                <w:szCs w:val="20"/>
              </w:rPr>
              <w:t>Nový instalovaný příkon [kW]</w:t>
            </w:r>
          </w:p>
        </w:tc>
        <w:tc>
          <w:tcPr>
            <w:tcW w:w="1400" w:type="dxa"/>
            <w:tcBorders>
              <w:top w:val="single" w:sz="24" w:space="0" w:color="auto"/>
              <w:left w:val="nil"/>
              <w:bottom w:val="nil"/>
              <w:right w:val="single" w:sz="8" w:space="0" w:color="auto"/>
            </w:tcBorders>
            <w:shd w:val="clear" w:color="auto" w:fill="FFFF00"/>
            <w:tcMar>
              <w:top w:w="0" w:type="dxa"/>
              <w:left w:w="70" w:type="dxa"/>
              <w:bottom w:w="0" w:type="dxa"/>
              <w:right w:w="70" w:type="dxa"/>
            </w:tcMar>
            <w:vAlign w:val="center"/>
            <w:hideMark/>
          </w:tcPr>
          <w:p w14:paraId="4F9132BA" w14:textId="3BB35730" w:rsidR="00CB5EC3" w:rsidRDefault="00CB5EC3">
            <w:pPr>
              <w:rPr>
                <w:color w:val="000000"/>
              </w:rPr>
            </w:pPr>
            <w:r w:rsidRPr="00CB5EC3">
              <w:rPr>
                <w:rFonts w:ascii="Arial Narrow" w:hAnsi="Arial Narrow"/>
                <w:color w:val="000000"/>
                <w:sz w:val="20"/>
                <w:szCs w:val="20"/>
              </w:rPr>
              <w:t>Soudobost</w:t>
            </w:r>
            <w:r>
              <w:rPr>
                <w:color w:val="000000"/>
              </w:rPr>
              <w:t xml:space="preserve"> </w:t>
            </w:r>
            <w:r>
              <w:rPr>
                <w:rFonts w:ascii="Symbol" w:hAnsi="Symbol"/>
                <w:color w:val="000000"/>
              </w:rPr>
              <w:t>b</w:t>
            </w:r>
          </w:p>
        </w:tc>
        <w:tc>
          <w:tcPr>
            <w:tcW w:w="2060" w:type="dxa"/>
            <w:tcBorders>
              <w:top w:val="single" w:sz="24" w:space="0" w:color="auto"/>
              <w:left w:val="nil"/>
              <w:bottom w:val="nil"/>
              <w:right w:val="single" w:sz="8" w:space="0" w:color="auto"/>
            </w:tcBorders>
            <w:shd w:val="clear" w:color="auto" w:fill="FFFF00"/>
            <w:tcMar>
              <w:top w:w="0" w:type="dxa"/>
              <w:left w:w="70" w:type="dxa"/>
              <w:bottom w:w="0" w:type="dxa"/>
              <w:right w:w="70" w:type="dxa"/>
            </w:tcMar>
            <w:vAlign w:val="center"/>
            <w:hideMark/>
          </w:tcPr>
          <w:p w14:paraId="1053E3B6" w14:textId="1C78D30B" w:rsidR="00CB5EC3" w:rsidRPr="00CB5EC3" w:rsidRDefault="00CB5EC3">
            <w:pPr>
              <w:rPr>
                <w:rFonts w:ascii="Arial Narrow" w:hAnsi="Arial Narrow"/>
                <w:color w:val="000000"/>
                <w:sz w:val="20"/>
                <w:szCs w:val="20"/>
              </w:rPr>
            </w:pPr>
            <w:r w:rsidRPr="00CB5EC3">
              <w:rPr>
                <w:rFonts w:ascii="Arial Narrow" w:hAnsi="Arial Narrow"/>
                <w:color w:val="000000"/>
                <w:sz w:val="20"/>
                <w:szCs w:val="20"/>
              </w:rPr>
              <w:t>Max. soudobý příkon [kW]</w:t>
            </w:r>
          </w:p>
        </w:tc>
        <w:tc>
          <w:tcPr>
            <w:tcW w:w="1560" w:type="dxa"/>
            <w:tcBorders>
              <w:top w:val="single" w:sz="24" w:space="0" w:color="auto"/>
              <w:left w:val="nil"/>
              <w:bottom w:val="nil"/>
              <w:right w:val="single" w:sz="24" w:space="0" w:color="auto"/>
            </w:tcBorders>
            <w:shd w:val="clear" w:color="auto" w:fill="FFFF00"/>
            <w:tcMar>
              <w:top w:w="0" w:type="dxa"/>
              <w:left w:w="70" w:type="dxa"/>
              <w:bottom w:w="0" w:type="dxa"/>
              <w:right w:w="70" w:type="dxa"/>
            </w:tcMar>
            <w:vAlign w:val="center"/>
            <w:hideMark/>
          </w:tcPr>
          <w:p w14:paraId="7D53844C" w14:textId="0E2CBCBE" w:rsidR="00CB5EC3" w:rsidRPr="00CB5EC3" w:rsidRDefault="00CB5EC3">
            <w:pPr>
              <w:rPr>
                <w:rFonts w:asciiTheme="minorHAnsi" w:hAnsiTheme="minorHAnsi" w:cstheme="minorHAnsi"/>
                <w:color w:val="000000"/>
                <w:sz w:val="20"/>
                <w:szCs w:val="20"/>
              </w:rPr>
            </w:pPr>
            <w:r w:rsidRPr="00CB5EC3">
              <w:rPr>
                <w:rFonts w:asciiTheme="minorHAnsi" w:hAnsiTheme="minorHAnsi" w:cstheme="minorHAnsi"/>
                <w:color w:val="000000"/>
                <w:sz w:val="20"/>
                <w:szCs w:val="20"/>
              </w:rPr>
              <w:t>Stupeň důležitosti dodávky</w:t>
            </w:r>
          </w:p>
        </w:tc>
      </w:tr>
      <w:tr w:rsidR="00CB5EC3" w:rsidRPr="00CB5EC3" w14:paraId="6B083B8E" w14:textId="77777777" w:rsidTr="00CB5EC3">
        <w:trPr>
          <w:trHeight w:val="315"/>
        </w:trPr>
        <w:tc>
          <w:tcPr>
            <w:tcW w:w="2268" w:type="dxa"/>
            <w:tcBorders>
              <w:top w:val="single" w:sz="8" w:space="0" w:color="auto"/>
              <w:left w:val="single" w:sz="24" w:space="0" w:color="auto"/>
              <w:bottom w:val="single" w:sz="8" w:space="0" w:color="auto"/>
              <w:right w:val="single" w:sz="8" w:space="0" w:color="auto"/>
            </w:tcBorders>
            <w:noWrap/>
            <w:tcMar>
              <w:top w:w="0" w:type="dxa"/>
              <w:left w:w="70" w:type="dxa"/>
              <w:bottom w:w="0" w:type="dxa"/>
              <w:right w:w="70" w:type="dxa"/>
            </w:tcMar>
            <w:vAlign w:val="center"/>
            <w:hideMark/>
          </w:tcPr>
          <w:p w14:paraId="1A36F58A" w14:textId="302FC27C" w:rsidR="00CB5EC3" w:rsidRPr="00CB5EC3" w:rsidRDefault="00CB5EC3">
            <w:pPr>
              <w:rPr>
                <w:rFonts w:ascii="Arial Narrow" w:hAnsi="Arial Narrow"/>
                <w:color w:val="000000"/>
                <w:sz w:val="20"/>
                <w:szCs w:val="20"/>
              </w:rPr>
            </w:pPr>
            <w:r>
              <w:rPr>
                <w:rFonts w:ascii="Arial Narrow" w:hAnsi="Arial Narrow"/>
                <w:color w:val="000000"/>
                <w:sz w:val="20"/>
                <w:szCs w:val="20"/>
              </w:rPr>
              <w:t>S</w:t>
            </w:r>
            <w:r w:rsidRPr="00CB5EC3">
              <w:rPr>
                <w:rFonts w:ascii="Arial Narrow" w:hAnsi="Arial Narrow"/>
                <w:color w:val="000000"/>
                <w:sz w:val="20"/>
                <w:szCs w:val="20"/>
              </w:rPr>
              <w:t>távající odběry</w:t>
            </w:r>
          </w:p>
        </w:tc>
        <w:tc>
          <w:tcPr>
            <w:tcW w:w="1960" w:type="dxa"/>
            <w:tcBorders>
              <w:top w:val="single" w:sz="8" w:space="0" w:color="auto"/>
              <w:left w:val="nil"/>
              <w:bottom w:val="single" w:sz="8" w:space="0" w:color="auto"/>
              <w:right w:val="single" w:sz="8" w:space="0" w:color="auto"/>
            </w:tcBorders>
            <w:noWrap/>
            <w:tcMar>
              <w:top w:w="0" w:type="dxa"/>
              <w:left w:w="70" w:type="dxa"/>
              <w:bottom w:w="0" w:type="dxa"/>
              <w:right w:w="70" w:type="dxa"/>
            </w:tcMar>
            <w:hideMark/>
          </w:tcPr>
          <w:p w14:paraId="497673C4"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34</w:t>
            </w:r>
          </w:p>
        </w:tc>
        <w:tc>
          <w:tcPr>
            <w:tcW w:w="14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0440EBA"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0,6</w:t>
            </w:r>
          </w:p>
        </w:tc>
        <w:tc>
          <w:tcPr>
            <w:tcW w:w="20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DF5DE52"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20,4</w:t>
            </w:r>
          </w:p>
        </w:tc>
        <w:tc>
          <w:tcPr>
            <w:tcW w:w="1560" w:type="dxa"/>
            <w:tcBorders>
              <w:top w:val="single" w:sz="8" w:space="0" w:color="auto"/>
              <w:left w:val="nil"/>
              <w:bottom w:val="single" w:sz="8" w:space="0" w:color="auto"/>
              <w:right w:val="single" w:sz="24" w:space="0" w:color="auto"/>
            </w:tcBorders>
            <w:noWrap/>
            <w:tcMar>
              <w:top w:w="0" w:type="dxa"/>
              <w:left w:w="70" w:type="dxa"/>
              <w:bottom w:w="0" w:type="dxa"/>
              <w:right w:w="70" w:type="dxa"/>
            </w:tcMar>
            <w:vAlign w:val="center"/>
            <w:hideMark/>
          </w:tcPr>
          <w:p w14:paraId="4C5EC715"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3</w:t>
            </w:r>
          </w:p>
        </w:tc>
      </w:tr>
      <w:tr w:rsidR="00CB5EC3" w:rsidRPr="00CB5EC3" w14:paraId="05FB469A" w14:textId="77777777" w:rsidTr="00CB5EC3">
        <w:trPr>
          <w:trHeight w:val="300"/>
        </w:trPr>
        <w:tc>
          <w:tcPr>
            <w:tcW w:w="2268" w:type="dxa"/>
            <w:tcBorders>
              <w:top w:val="nil"/>
              <w:left w:val="single" w:sz="24" w:space="0" w:color="auto"/>
              <w:bottom w:val="single" w:sz="8" w:space="0" w:color="auto"/>
              <w:right w:val="single" w:sz="8" w:space="0" w:color="auto"/>
            </w:tcBorders>
            <w:noWrap/>
            <w:tcMar>
              <w:top w:w="0" w:type="dxa"/>
              <w:left w:w="70" w:type="dxa"/>
              <w:bottom w:w="0" w:type="dxa"/>
              <w:right w:w="70" w:type="dxa"/>
            </w:tcMar>
            <w:vAlign w:val="center"/>
            <w:hideMark/>
          </w:tcPr>
          <w:p w14:paraId="35E1A901" w14:textId="5CB231EA" w:rsidR="00CB5EC3" w:rsidRPr="00CB5EC3" w:rsidRDefault="00CB5EC3">
            <w:pPr>
              <w:rPr>
                <w:rFonts w:ascii="Arial Narrow" w:hAnsi="Arial Narrow"/>
                <w:color w:val="000000"/>
                <w:sz w:val="20"/>
                <w:szCs w:val="20"/>
              </w:rPr>
            </w:pPr>
            <w:r>
              <w:rPr>
                <w:rFonts w:ascii="Arial Narrow" w:hAnsi="Arial Narrow"/>
                <w:color w:val="000000"/>
                <w:sz w:val="20"/>
                <w:szCs w:val="20"/>
              </w:rPr>
              <w:t>Z</w:t>
            </w:r>
            <w:r w:rsidRPr="00CB5EC3">
              <w:rPr>
                <w:rFonts w:ascii="Arial Narrow" w:hAnsi="Arial Narrow"/>
                <w:color w:val="000000"/>
                <w:sz w:val="20"/>
                <w:szCs w:val="20"/>
              </w:rPr>
              <w:t>abezpečovací zařízení</w:t>
            </w:r>
          </w:p>
        </w:tc>
        <w:tc>
          <w:tcPr>
            <w:tcW w:w="1960" w:type="dxa"/>
            <w:tcBorders>
              <w:top w:val="nil"/>
              <w:left w:val="nil"/>
              <w:bottom w:val="single" w:sz="8" w:space="0" w:color="auto"/>
              <w:right w:val="single" w:sz="8" w:space="0" w:color="auto"/>
            </w:tcBorders>
            <w:noWrap/>
            <w:tcMar>
              <w:top w:w="0" w:type="dxa"/>
              <w:left w:w="70" w:type="dxa"/>
              <w:bottom w:w="0" w:type="dxa"/>
              <w:right w:w="70" w:type="dxa"/>
            </w:tcMar>
            <w:hideMark/>
          </w:tcPr>
          <w:p w14:paraId="2D1D4CED"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18</w:t>
            </w:r>
          </w:p>
        </w:tc>
        <w:tc>
          <w:tcPr>
            <w:tcW w:w="14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1CF777"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0,8</w:t>
            </w:r>
          </w:p>
        </w:tc>
        <w:tc>
          <w:tcPr>
            <w:tcW w:w="20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4E6220"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14,4</w:t>
            </w:r>
          </w:p>
        </w:tc>
        <w:tc>
          <w:tcPr>
            <w:tcW w:w="1560" w:type="dxa"/>
            <w:tcBorders>
              <w:top w:val="nil"/>
              <w:left w:val="nil"/>
              <w:bottom w:val="single" w:sz="8" w:space="0" w:color="auto"/>
              <w:right w:val="single" w:sz="24" w:space="0" w:color="auto"/>
            </w:tcBorders>
            <w:noWrap/>
            <w:tcMar>
              <w:top w:w="0" w:type="dxa"/>
              <w:left w:w="70" w:type="dxa"/>
              <w:bottom w:w="0" w:type="dxa"/>
              <w:right w:w="70" w:type="dxa"/>
            </w:tcMar>
            <w:vAlign w:val="center"/>
            <w:hideMark/>
          </w:tcPr>
          <w:p w14:paraId="5C1753EB"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1</w:t>
            </w:r>
          </w:p>
        </w:tc>
      </w:tr>
      <w:tr w:rsidR="00CB5EC3" w:rsidRPr="00CB5EC3" w14:paraId="6AA5832C" w14:textId="77777777" w:rsidTr="00CB5EC3">
        <w:trPr>
          <w:trHeight w:val="300"/>
        </w:trPr>
        <w:tc>
          <w:tcPr>
            <w:tcW w:w="2268" w:type="dxa"/>
            <w:tcBorders>
              <w:top w:val="nil"/>
              <w:left w:val="single" w:sz="24" w:space="0" w:color="auto"/>
              <w:bottom w:val="single" w:sz="8" w:space="0" w:color="auto"/>
              <w:right w:val="single" w:sz="8" w:space="0" w:color="auto"/>
            </w:tcBorders>
            <w:noWrap/>
            <w:tcMar>
              <w:top w:w="0" w:type="dxa"/>
              <w:left w:w="70" w:type="dxa"/>
              <w:bottom w:w="0" w:type="dxa"/>
              <w:right w:w="70" w:type="dxa"/>
            </w:tcMar>
            <w:vAlign w:val="center"/>
            <w:hideMark/>
          </w:tcPr>
          <w:p w14:paraId="13D02876" w14:textId="7ECB4177" w:rsidR="00CB5EC3" w:rsidRPr="00CB5EC3" w:rsidRDefault="00CB5EC3">
            <w:pPr>
              <w:rPr>
                <w:rFonts w:ascii="Arial Narrow" w:hAnsi="Arial Narrow"/>
                <w:color w:val="000000"/>
                <w:sz w:val="20"/>
                <w:szCs w:val="20"/>
              </w:rPr>
            </w:pPr>
            <w:r>
              <w:rPr>
                <w:rFonts w:ascii="Arial Narrow" w:hAnsi="Arial Narrow"/>
                <w:color w:val="000000"/>
                <w:sz w:val="20"/>
                <w:szCs w:val="20"/>
              </w:rPr>
              <w:t>S</w:t>
            </w:r>
            <w:r w:rsidRPr="00CB5EC3">
              <w:rPr>
                <w:rFonts w:ascii="Arial Narrow" w:hAnsi="Arial Narrow"/>
                <w:color w:val="000000"/>
                <w:sz w:val="20"/>
                <w:szCs w:val="20"/>
              </w:rPr>
              <w:t>dělovací zařízení</w:t>
            </w:r>
          </w:p>
        </w:tc>
        <w:tc>
          <w:tcPr>
            <w:tcW w:w="1960" w:type="dxa"/>
            <w:tcBorders>
              <w:top w:val="nil"/>
              <w:left w:val="nil"/>
              <w:bottom w:val="single" w:sz="8" w:space="0" w:color="auto"/>
              <w:right w:val="single" w:sz="8" w:space="0" w:color="auto"/>
            </w:tcBorders>
            <w:noWrap/>
            <w:tcMar>
              <w:top w:w="0" w:type="dxa"/>
              <w:left w:w="70" w:type="dxa"/>
              <w:bottom w:w="0" w:type="dxa"/>
              <w:right w:w="70" w:type="dxa"/>
            </w:tcMar>
            <w:hideMark/>
          </w:tcPr>
          <w:p w14:paraId="33ACF848"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4</w:t>
            </w:r>
          </w:p>
        </w:tc>
        <w:tc>
          <w:tcPr>
            <w:tcW w:w="14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DBDAB97"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0,8</w:t>
            </w:r>
          </w:p>
        </w:tc>
        <w:tc>
          <w:tcPr>
            <w:tcW w:w="20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6C73A2"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3,2</w:t>
            </w:r>
          </w:p>
        </w:tc>
        <w:tc>
          <w:tcPr>
            <w:tcW w:w="1560" w:type="dxa"/>
            <w:tcBorders>
              <w:top w:val="nil"/>
              <w:left w:val="nil"/>
              <w:bottom w:val="single" w:sz="8" w:space="0" w:color="auto"/>
              <w:right w:val="single" w:sz="24" w:space="0" w:color="auto"/>
            </w:tcBorders>
            <w:noWrap/>
            <w:tcMar>
              <w:top w:w="0" w:type="dxa"/>
              <w:left w:w="70" w:type="dxa"/>
              <w:bottom w:w="0" w:type="dxa"/>
              <w:right w:w="70" w:type="dxa"/>
            </w:tcMar>
            <w:vAlign w:val="center"/>
            <w:hideMark/>
          </w:tcPr>
          <w:p w14:paraId="1B9CD509"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1</w:t>
            </w:r>
          </w:p>
        </w:tc>
      </w:tr>
      <w:tr w:rsidR="00CB5EC3" w:rsidRPr="00CB5EC3" w14:paraId="3C02145F" w14:textId="77777777" w:rsidTr="00CB5EC3">
        <w:trPr>
          <w:trHeight w:val="300"/>
        </w:trPr>
        <w:tc>
          <w:tcPr>
            <w:tcW w:w="2268" w:type="dxa"/>
            <w:tcBorders>
              <w:top w:val="nil"/>
              <w:left w:val="single" w:sz="24" w:space="0" w:color="auto"/>
              <w:bottom w:val="single" w:sz="8" w:space="0" w:color="auto"/>
              <w:right w:val="single" w:sz="8" w:space="0" w:color="auto"/>
            </w:tcBorders>
            <w:noWrap/>
            <w:tcMar>
              <w:top w:w="0" w:type="dxa"/>
              <w:left w:w="70" w:type="dxa"/>
              <w:bottom w:w="0" w:type="dxa"/>
              <w:right w:w="70" w:type="dxa"/>
            </w:tcMar>
            <w:vAlign w:val="center"/>
            <w:hideMark/>
          </w:tcPr>
          <w:p w14:paraId="6AA62512" w14:textId="77777777" w:rsidR="00CB5EC3" w:rsidRPr="00CB5EC3" w:rsidRDefault="00CB5EC3">
            <w:pPr>
              <w:rPr>
                <w:rFonts w:ascii="Arial Narrow" w:hAnsi="Arial Narrow"/>
                <w:color w:val="000000"/>
                <w:sz w:val="20"/>
                <w:szCs w:val="20"/>
              </w:rPr>
            </w:pPr>
            <w:r w:rsidRPr="00CB5EC3">
              <w:rPr>
                <w:rFonts w:ascii="Arial Narrow" w:hAnsi="Arial Narrow"/>
                <w:color w:val="000000"/>
                <w:sz w:val="20"/>
                <w:szCs w:val="20"/>
              </w:rPr>
              <w:t>Osvětlení</w:t>
            </w:r>
          </w:p>
        </w:tc>
        <w:tc>
          <w:tcPr>
            <w:tcW w:w="1960" w:type="dxa"/>
            <w:tcBorders>
              <w:top w:val="nil"/>
              <w:left w:val="nil"/>
              <w:bottom w:val="single" w:sz="8" w:space="0" w:color="auto"/>
              <w:right w:val="single" w:sz="8" w:space="0" w:color="auto"/>
            </w:tcBorders>
            <w:noWrap/>
            <w:tcMar>
              <w:top w:w="0" w:type="dxa"/>
              <w:left w:w="70" w:type="dxa"/>
              <w:bottom w:w="0" w:type="dxa"/>
              <w:right w:w="70" w:type="dxa"/>
            </w:tcMar>
            <w:hideMark/>
          </w:tcPr>
          <w:p w14:paraId="02E90793" w14:textId="77777777" w:rsidR="00CB5EC3" w:rsidRPr="00CB5EC3" w:rsidRDefault="00CB5EC3">
            <w:pPr>
              <w:jc w:val="right"/>
              <w:rPr>
                <w:rFonts w:ascii="Arial Narrow" w:hAnsi="Arial Narrow"/>
                <w:color w:val="000000"/>
                <w:sz w:val="20"/>
                <w:szCs w:val="20"/>
              </w:rPr>
            </w:pPr>
            <w:r w:rsidRPr="00CB5EC3">
              <w:rPr>
                <w:rFonts w:ascii="Arial Narrow" w:hAnsi="Arial Narrow"/>
                <w:sz w:val="20"/>
                <w:szCs w:val="20"/>
              </w:rPr>
              <w:t>5</w:t>
            </w:r>
          </w:p>
        </w:tc>
        <w:tc>
          <w:tcPr>
            <w:tcW w:w="14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D43252"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0,8</w:t>
            </w:r>
          </w:p>
        </w:tc>
        <w:tc>
          <w:tcPr>
            <w:tcW w:w="20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9B5C2B"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4</w:t>
            </w:r>
          </w:p>
        </w:tc>
        <w:tc>
          <w:tcPr>
            <w:tcW w:w="1560" w:type="dxa"/>
            <w:tcBorders>
              <w:top w:val="nil"/>
              <w:left w:val="nil"/>
              <w:bottom w:val="single" w:sz="8" w:space="0" w:color="auto"/>
              <w:right w:val="single" w:sz="24" w:space="0" w:color="auto"/>
            </w:tcBorders>
            <w:noWrap/>
            <w:tcMar>
              <w:top w:w="0" w:type="dxa"/>
              <w:left w:w="70" w:type="dxa"/>
              <w:bottom w:w="0" w:type="dxa"/>
              <w:right w:w="70" w:type="dxa"/>
            </w:tcMar>
            <w:vAlign w:val="center"/>
            <w:hideMark/>
          </w:tcPr>
          <w:p w14:paraId="0E2BA914"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1</w:t>
            </w:r>
          </w:p>
        </w:tc>
      </w:tr>
      <w:tr w:rsidR="00CB5EC3" w:rsidRPr="00CB5EC3" w14:paraId="5661F2EC" w14:textId="77777777" w:rsidTr="00CB5EC3">
        <w:trPr>
          <w:trHeight w:val="315"/>
        </w:trPr>
        <w:tc>
          <w:tcPr>
            <w:tcW w:w="2268" w:type="dxa"/>
            <w:tcBorders>
              <w:top w:val="nil"/>
              <w:left w:val="single" w:sz="24" w:space="0" w:color="auto"/>
              <w:bottom w:val="double" w:sz="6" w:space="0" w:color="auto"/>
              <w:right w:val="single" w:sz="8" w:space="0" w:color="auto"/>
            </w:tcBorders>
            <w:noWrap/>
            <w:tcMar>
              <w:top w:w="0" w:type="dxa"/>
              <w:left w:w="70" w:type="dxa"/>
              <w:bottom w:w="0" w:type="dxa"/>
              <w:right w:w="70" w:type="dxa"/>
            </w:tcMar>
            <w:vAlign w:val="center"/>
            <w:hideMark/>
          </w:tcPr>
          <w:p w14:paraId="36D44B84" w14:textId="77777777" w:rsidR="00CB5EC3" w:rsidRPr="00CB5EC3" w:rsidRDefault="00CB5EC3">
            <w:pPr>
              <w:rPr>
                <w:rFonts w:ascii="Arial Narrow" w:hAnsi="Arial Narrow"/>
                <w:color w:val="000000"/>
                <w:sz w:val="20"/>
                <w:szCs w:val="20"/>
              </w:rPr>
            </w:pPr>
            <w:r w:rsidRPr="00CB5EC3">
              <w:rPr>
                <w:rFonts w:ascii="Arial Narrow" w:hAnsi="Arial Narrow"/>
                <w:color w:val="000000"/>
                <w:sz w:val="20"/>
                <w:szCs w:val="20"/>
              </w:rPr>
              <w:t>EOV</w:t>
            </w:r>
          </w:p>
        </w:tc>
        <w:tc>
          <w:tcPr>
            <w:tcW w:w="1960" w:type="dxa"/>
            <w:tcBorders>
              <w:top w:val="nil"/>
              <w:left w:val="nil"/>
              <w:bottom w:val="double" w:sz="6" w:space="0" w:color="auto"/>
              <w:right w:val="single" w:sz="8" w:space="0" w:color="auto"/>
            </w:tcBorders>
            <w:noWrap/>
            <w:tcMar>
              <w:top w:w="0" w:type="dxa"/>
              <w:left w:w="70" w:type="dxa"/>
              <w:bottom w:w="0" w:type="dxa"/>
              <w:right w:w="70" w:type="dxa"/>
            </w:tcMar>
            <w:hideMark/>
          </w:tcPr>
          <w:p w14:paraId="0961D9FA"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75</w:t>
            </w:r>
          </w:p>
        </w:tc>
        <w:tc>
          <w:tcPr>
            <w:tcW w:w="1400" w:type="dxa"/>
            <w:tcBorders>
              <w:top w:val="nil"/>
              <w:left w:val="nil"/>
              <w:bottom w:val="double" w:sz="6" w:space="0" w:color="auto"/>
              <w:right w:val="single" w:sz="8" w:space="0" w:color="auto"/>
            </w:tcBorders>
            <w:noWrap/>
            <w:tcMar>
              <w:top w:w="0" w:type="dxa"/>
              <w:left w:w="70" w:type="dxa"/>
              <w:bottom w:w="0" w:type="dxa"/>
              <w:right w:w="70" w:type="dxa"/>
            </w:tcMar>
            <w:vAlign w:val="center"/>
            <w:hideMark/>
          </w:tcPr>
          <w:p w14:paraId="09F40931"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1,0</w:t>
            </w:r>
          </w:p>
        </w:tc>
        <w:tc>
          <w:tcPr>
            <w:tcW w:w="2060" w:type="dxa"/>
            <w:tcBorders>
              <w:top w:val="nil"/>
              <w:left w:val="nil"/>
              <w:bottom w:val="double" w:sz="6" w:space="0" w:color="auto"/>
              <w:right w:val="single" w:sz="8" w:space="0" w:color="auto"/>
            </w:tcBorders>
            <w:noWrap/>
            <w:tcMar>
              <w:top w:w="0" w:type="dxa"/>
              <w:left w:w="70" w:type="dxa"/>
              <w:bottom w:w="0" w:type="dxa"/>
              <w:right w:w="70" w:type="dxa"/>
            </w:tcMar>
            <w:vAlign w:val="center"/>
            <w:hideMark/>
          </w:tcPr>
          <w:p w14:paraId="72114735"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75</w:t>
            </w:r>
          </w:p>
        </w:tc>
        <w:tc>
          <w:tcPr>
            <w:tcW w:w="1560" w:type="dxa"/>
            <w:tcBorders>
              <w:top w:val="nil"/>
              <w:left w:val="nil"/>
              <w:bottom w:val="double" w:sz="6" w:space="0" w:color="auto"/>
              <w:right w:val="single" w:sz="24" w:space="0" w:color="auto"/>
            </w:tcBorders>
            <w:noWrap/>
            <w:tcMar>
              <w:top w:w="0" w:type="dxa"/>
              <w:left w:w="70" w:type="dxa"/>
              <w:bottom w:w="0" w:type="dxa"/>
              <w:right w:w="70" w:type="dxa"/>
            </w:tcMar>
            <w:vAlign w:val="center"/>
            <w:hideMark/>
          </w:tcPr>
          <w:p w14:paraId="1BE5B51E"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3</w:t>
            </w:r>
          </w:p>
        </w:tc>
      </w:tr>
      <w:tr w:rsidR="00CB5EC3" w:rsidRPr="00CB5EC3" w14:paraId="3F854BB2" w14:textId="77777777" w:rsidTr="00CB5EC3">
        <w:trPr>
          <w:trHeight w:val="330"/>
        </w:trPr>
        <w:tc>
          <w:tcPr>
            <w:tcW w:w="2268" w:type="dxa"/>
            <w:tcBorders>
              <w:top w:val="nil"/>
              <w:left w:val="single" w:sz="24" w:space="0" w:color="auto"/>
              <w:bottom w:val="single" w:sz="24" w:space="0" w:color="auto"/>
              <w:right w:val="single" w:sz="8" w:space="0" w:color="auto"/>
            </w:tcBorders>
            <w:noWrap/>
            <w:tcMar>
              <w:top w:w="0" w:type="dxa"/>
              <w:left w:w="70" w:type="dxa"/>
              <w:bottom w:w="0" w:type="dxa"/>
              <w:right w:w="70" w:type="dxa"/>
            </w:tcMar>
            <w:vAlign w:val="bottom"/>
            <w:hideMark/>
          </w:tcPr>
          <w:p w14:paraId="06B13C54" w14:textId="196E1EFF" w:rsidR="00CB5EC3" w:rsidRPr="00CB5EC3" w:rsidRDefault="00CB5EC3">
            <w:pPr>
              <w:rPr>
                <w:rFonts w:ascii="Arial Narrow" w:hAnsi="Arial Narrow"/>
                <w:color w:val="000000"/>
                <w:sz w:val="20"/>
                <w:szCs w:val="20"/>
              </w:rPr>
            </w:pPr>
            <w:r>
              <w:rPr>
                <w:rFonts w:ascii="Arial Narrow" w:hAnsi="Arial Narrow"/>
                <w:color w:val="000000"/>
                <w:sz w:val="20"/>
                <w:szCs w:val="20"/>
              </w:rPr>
              <w:t>C</w:t>
            </w:r>
            <w:r w:rsidRPr="00CB5EC3">
              <w:rPr>
                <w:rFonts w:ascii="Arial Narrow" w:hAnsi="Arial Narrow"/>
                <w:color w:val="000000"/>
                <w:sz w:val="20"/>
                <w:szCs w:val="20"/>
              </w:rPr>
              <w:t>elkem</w:t>
            </w:r>
          </w:p>
        </w:tc>
        <w:tc>
          <w:tcPr>
            <w:tcW w:w="1960" w:type="dxa"/>
            <w:tcBorders>
              <w:top w:val="nil"/>
              <w:left w:val="nil"/>
              <w:bottom w:val="single" w:sz="24" w:space="0" w:color="auto"/>
              <w:right w:val="single" w:sz="8" w:space="0" w:color="auto"/>
            </w:tcBorders>
            <w:noWrap/>
            <w:tcMar>
              <w:top w:w="0" w:type="dxa"/>
              <w:left w:w="70" w:type="dxa"/>
              <w:bottom w:w="0" w:type="dxa"/>
              <w:right w:w="70" w:type="dxa"/>
            </w:tcMar>
            <w:hideMark/>
          </w:tcPr>
          <w:p w14:paraId="586407E7"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136</w:t>
            </w:r>
          </w:p>
        </w:tc>
        <w:tc>
          <w:tcPr>
            <w:tcW w:w="1400" w:type="dxa"/>
            <w:tcBorders>
              <w:top w:val="nil"/>
              <w:left w:val="nil"/>
              <w:bottom w:val="single" w:sz="24" w:space="0" w:color="auto"/>
              <w:right w:val="single" w:sz="8" w:space="0" w:color="auto"/>
            </w:tcBorders>
            <w:noWrap/>
            <w:tcMar>
              <w:top w:w="0" w:type="dxa"/>
              <w:left w:w="70" w:type="dxa"/>
              <w:bottom w:w="0" w:type="dxa"/>
              <w:right w:w="70" w:type="dxa"/>
            </w:tcMar>
            <w:vAlign w:val="bottom"/>
          </w:tcPr>
          <w:p w14:paraId="10901B43" w14:textId="77777777" w:rsidR="00CB5EC3" w:rsidRPr="00CB5EC3" w:rsidRDefault="00CB5EC3">
            <w:pPr>
              <w:rPr>
                <w:rFonts w:ascii="Arial Narrow" w:hAnsi="Arial Narrow"/>
                <w:color w:val="000000"/>
                <w:sz w:val="20"/>
                <w:szCs w:val="20"/>
              </w:rPr>
            </w:pPr>
          </w:p>
        </w:tc>
        <w:tc>
          <w:tcPr>
            <w:tcW w:w="2060" w:type="dxa"/>
            <w:tcBorders>
              <w:top w:val="nil"/>
              <w:left w:val="nil"/>
              <w:bottom w:val="single" w:sz="24" w:space="0" w:color="auto"/>
              <w:right w:val="single" w:sz="8" w:space="0" w:color="auto"/>
            </w:tcBorders>
            <w:noWrap/>
            <w:tcMar>
              <w:top w:w="0" w:type="dxa"/>
              <w:left w:w="70" w:type="dxa"/>
              <w:bottom w:w="0" w:type="dxa"/>
              <w:right w:w="70" w:type="dxa"/>
            </w:tcMar>
            <w:vAlign w:val="bottom"/>
            <w:hideMark/>
          </w:tcPr>
          <w:p w14:paraId="037293DD" w14:textId="77777777" w:rsidR="00CB5EC3" w:rsidRPr="00CB5EC3" w:rsidRDefault="00CB5EC3">
            <w:pPr>
              <w:jc w:val="right"/>
              <w:rPr>
                <w:rFonts w:ascii="Arial Narrow" w:hAnsi="Arial Narrow"/>
                <w:color w:val="000000"/>
                <w:sz w:val="20"/>
                <w:szCs w:val="20"/>
              </w:rPr>
            </w:pPr>
            <w:r w:rsidRPr="00CB5EC3">
              <w:rPr>
                <w:rFonts w:ascii="Arial Narrow" w:hAnsi="Arial Narrow"/>
                <w:color w:val="000000"/>
                <w:sz w:val="20"/>
                <w:szCs w:val="20"/>
              </w:rPr>
              <w:t>116,7</w:t>
            </w:r>
          </w:p>
        </w:tc>
        <w:tc>
          <w:tcPr>
            <w:tcW w:w="1560" w:type="dxa"/>
            <w:tcBorders>
              <w:top w:val="nil"/>
              <w:left w:val="nil"/>
              <w:bottom w:val="single" w:sz="24" w:space="0" w:color="auto"/>
              <w:right w:val="single" w:sz="24" w:space="0" w:color="auto"/>
            </w:tcBorders>
            <w:noWrap/>
            <w:tcMar>
              <w:top w:w="0" w:type="dxa"/>
              <w:left w:w="70" w:type="dxa"/>
              <w:bottom w:w="0" w:type="dxa"/>
              <w:right w:w="70" w:type="dxa"/>
            </w:tcMar>
            <w:vAlign w:val="bottom"/>
          </w:tcPr>
          <w:p w14:paraId="5D9F3371" w14:textId="77777777" w:rsidR="00CB5EC3" w:rsidRPr="00CB5EC3" w:rsidRDefault="00CB5EC3">
            <w:pPr>
              <w:rPr>
                <w:rFonts w:ascii="Arial Narrow" w:hAnsi="Arial Narrow"/>
                <w:color w:val="000000"/>
                <w:sz w:val="20"/>
                <w:szCs w:val="20"/>
              </w:rPr>
            </w:pPr>
          </w:p>
        </w:tc>
      </w:tr>
    </w:tbl>
    <w:p w14:paraId="77B5B6BD" w14:textId="77777777" w:rsidR="00CB5EC3" w:rsidRPr="00CB5EC3" w:rsidRDefault="00CB5EC3" w:rsidP="00CB5EC3">
      <w:pPr>
        <w:pStyle w:val="TextTZ"/>
        <w:jc w:val="left"/>
        <w:rPr>
          <w:rFonts w:ascii="Arial Narrow" w:eastAsiaTheme="minorHAnsi" w:hAnsi="Arial Narrow"/>
          <w:sz w:val="20"/>
          <w:szCs w:val="20"/>
        </w:rPr>
      </w:pPr>
    </w:p>
    <w:p w14:paraId="0A6C5FC7" w14:textId="302C7D99" w:rsidR="00CB5EC3" w:rsidRPr="0053275C" w:rsidRDefault="00CB5EC3" w:rsidP="0053275C">
      <w:pPr>
        <w:pStyle w:val="TextTZ"/>
        <w:ind w:left="284"/>
        <w:jc w:val="left"/>
        <w:rPr>
          <w:rFonts w:ascii="Arial Narrow" w:hAnsi="Arial Narrow"/>
          <w:sz w:val="20"/>
          <w:szCs w:val="20"/>
        </w:rPr>
      </w:pPr>
      <w:r w:rsidRPr="00CB5EC3">
        <w:rPr>
          <w:rFonts w:ascii="Arial Narrow" w:hAnsi="Arial Narrow"/>
          <w:sz w:val="20"/>
          <w:szCs w:val="20"/>
        </w:rPr>
        <w:t xml:space="preserve">Z výše uvedené hodnoty nového příkonu stanice 116,7 kW (3x180A) vyplívá potřebný rezervovaný příkon odpovídající nové trafostanici 22/0,4kV, 250kVA. </w:t>
      </w:r>
    </w:p>
    <w:p w14:paraId="64C9CFD2" w14:textId="77777777" w:rsidR="00B66EA2" w:rsidRPr="00336D1F" w:rsidRDefault="00B66EA2" w:rsidP="00336D1F">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41" w:name="_Toc534959380"/>
      <w:bookmarkStart w:id="42" w:name="_Toc536012115"/>
      <w:bookmarkStart w:id="43" w:name="_Toc133313584"/>
      <w:bookmarkEnd w:id="40"/>
      <w:r w:rsidRPr="00336D1F">
        <w:rPr>
          <w:rFonts w:ascii="Arial Narrow" w:hAnsi="Arial Narrow" w:cs="Calibri"/>
          <w:b w:val="0"/>
          <w:bCs w:val="0"/>
          <w:i/>
          <w:iCs/>
          <w:sz w:val="24"/>
          <w:szCs w:val="24"/>
        </w:rPr>
        <w:t>Hygienické řešení stavby, požadavky na pracovní prostředí</w:t>
      </w:r>
      <w:bookmarkEnd w:id="41"/>
      <w:bookmarkEnd w:id="42"/>
      <w:bookmarkEnd w:id="43"/>
    </w:p>
    <w:p w14:paraId="2D3698FC" w14:textId="3B6756BC" w:rsidR="00B66EA2" w:rsidRPr="00197C28" w:rsidRDefault="00242624" w:rsidP="00B66EA2">
      <w:pPr>
        <w:pStyle w:val="Zkladntext"/>
        <w:rPr>
          <w:rFonts w:ascii="Arial Narrow" w:hAnsi="Arial Narrow"/>
          <w:sz w:val="20"/>
          <w:szCs w:val="20"/>
        </w:rPr>
      </w:pPr>
      <w:r w:rsidRPr="00242624">
        <w:rPr>
          <w:rFonts w:ascii="Arial Narrow" w:hAnsi="Arial Narrow"/>
          <w:sz w:val="20"/>
          <w:szCs w:val="20"/>
        </w:rPr>
        <w:t xml:space="preserve">Reléové domky a </w:t>
      </w:r>
      <w:r w:rsidR="00310E45">
        <w:rPr>
          <w:rFonts w:ascii="Arial Narrow" w:hAnsi="Arial Narrow"/>
          <w:sz w:val="20"/>
          <w:szCs w:val="20"/>
        </w:rPr>
        <w:t>místnosti v provozní budově</w:t>
      </w:r>
      <w:r w:rsidRPr="00242624">
        <w:rPr>
          <w:rFonts w:ascii="Arial Narrow" w:hAnsi="Arial Narrow"/>
          <w:sz w:val="20"/>
          <w:szCs w:val="20"/>
        </w:rPr>
        <w:t xml:space="preserve"> nebudou trvale obsazeny.</w:t>
      </w:r>
      <w:r w:rsidR="00B66EA2" w:rsidRPr="00197C28">
        <w:rPr>
          <w:rFonts w:ascii="Arial Narrow" w:hAnsi="Arial Narrow"/>
          <w:sz w:val="20"/>
          <w:szCs w:val="20"/>
        </w:rPr>
        <w:t xml:space="preserve"> Pracovníci budou v tomto prostoru pouze provádět pravidelné kontroly zařízení dle stanovených technických požadavků výrobce zařízení, případně potřebné opravy technologie. Z hlediska hygienických předpisů tak není nutno řešit další zabezpečení stavby pro dodržení požadavků na pracovní prostředí.</w:t>
      </w:r>
    </w:p>
    <w:p w14:paraId="2297D264" w14:textId="77777777" w:rsidR="00B66EA2" w:rsidRPr="00336D1F" w:rsidRDefault="00B66EA2" w:rsidP="00336D1F">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44" w:name="_Toc534959381"/>
      <w:bookmarkStart w:id="45" w:name="_Toc536012116"/>
      <w:bookmarkStart w:id="46" w:name="_Toc133313585"/>
      <w:r w:rsidRPr="00336D1F">
        <w:rPr>
          <w:rFonts w:ascii="Arial Narrow" w:hAnsi="Arial Narrow" w:cs="Calibri"/>
          <w:b w:val="0"/>
          <w:bCs w:val="0"/>
          <w:i/>
          <w:iCs/>
          <w:sz w:val="24"/>
          <w:szCs w:val="24"/>
        </w:rPr>
        <w:lastRenderedPageBreak/>
        <w:t>Zásady ochrany stavby před negativními účinky vnějšího prostředí</w:t>
      </w:r>
      <w:bookmarkEnd w:id="44"/>
      <w:bookmarkEnd w:id="45"/>
      <w:bookmarkEnd w:id="46"/>
    </w:p>
    <w:p w14:paraId="450454AA" w14:textId="4D6F34B6" w:rsidR="00D80077" w:rsidRPr="00C97F7E" w:rsidRDefault="008D62F5" w:rsidP="008D62F5">
      <w:pPr>
        <w:pStyle w:val="Zkladntext"/>
        <w:rPr>
          <w:rFonts w:ascii="Arial Narrow" w:hAnsi="Arial Narrow"/>
          <w:sz w:val="20"/>
          <w:szCs w:val="20"/>
        </w:rPr>
      </w:pPr>
      <w:bookmarkStart w:id="47" w:name="_Toc534959382"/>
      <w:bookmarkStart w:id="48" w:name="_Toc536012117"/>
      <w:bookmarkStart w:id="49" w:name="_Hlk74212797"/>
      <w:r w:rsidRPr="00C97F7E">
        <w:rPr>
          <w:rFonts w:ascii="Arial Narrow" w:hAnsi="Arial Narrow"/>
          <w:sz w:val="20"/>
          <w:szCs w:val="20"/>
        </w:rPr>
        <w:t>Stavební záměr se nachází na území se středním radonovým rizikem. Vzhledem k tomu, že v rámci tohoto stavebního záměru nebudou budovány podsklepené stavby, není uvažováno s ochranou proti radonu. Území není seizmicky aktivní. Namáhání technickou seizmicitou se v okolí stavby nepředpokládá, konkrétní ochrana není řešena. Navrhovaný technologický objekt se nenachází v záplavovém území, protipovodňová opatření nejsou řešena. Stavba se nenachází v poddolovaném území, žádné další účinky na stavbu nejsou známy.</w:t>
      </w:r>
    </w:p>
    <w:p w14:paraId="2DBCA487" w14:textId="0D2FFFD5" w:rsidR="00126117" w:rsidRPr="00336D1F" w:rsidRDefault="00126117" w:rsidP="00336D1F">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50" w:name="_Toc133313586"/>
      <w:r w:rsidRPr="00336D1F">
        <w:rPr>
          <w:rFonts w:ascii="Arial Narrow" w:hAnsi="Arial Narrow" w:cs="Calibri"/>
          <w:b w:val="0"/>
          <w:bCs w:val="0"/>
          <w:i/>
          <w:iCs/>
          <w:sz w:val="24"/>
          <w:szCs w:val="24"/>
        </w:rPr>
        <w:t xml:space="preserve">Kapacitní </w:t>
      </w:r>
      <w:r w:rsidR="009F3425" w:rsidRPr="00336D1F">
        <w:rPr>
          <w:rFonts w:ascii="Arial Narrow" w:hAnsi="Arial Narrow" w:cs="Calibri"/>
          <w:b w:val="0"/>
          <w:bCs w:val="0"/>
          <w:i/>
          <w:iCs/>
          <w:sz w:val="24"/>
          <w:szCs w:val="24"/>
        </w:rPr>
        <w:t>údaje stavby</w:t>
      </w:r>
      <w:bookmarkEnd w:id="50"/>
    </w:p>
    <w:p w14:paraId="2640CE91" w14:textId="663DD499" w:rsidR="00126117" w:rsidRPr="00197C28" w:rsidRDefault="00641A3B" w:rsidP="008D48E6">
      <w:pPr>
        <w:pStyle w:val="Zkladntext"/>
        <w:rPr>
          <w:rFonts w:ascii="Arial Narrow" w:hAnsi="Arial Narrow"/>
          <w:sz w:val="20"/>
          <w:szCs w:val="20"/>
        </w:rPr>
      </w:pPr>
      <w:r w:rsidRPr="00197C28">
        <w:rPr>
          <w:rFonts w:ascii="Arial Narrow" w:hAnsi="Arial Narrow"/>
          <w:sz w:val="20"/>
          <w:szCs w:val="20"/>
        </w:rPr>
        <w:t>Příloha č.1.</w:t>
      </w:r>
    </w:p>
    <w:p w14:paraId="0071A2FB" w14:textId="6E937A1A" w:rsidR="00B66EA2" w:rsidRPr="00336D1F" w:rsidRDefault="00B6569F" w:rsidP="00336D1F">
      <w:pPr>
        <w:pStyle w:val="Nadpis2"/>
        <w:numPr>
          <w:ilvl w:val="1"/>
          <w:numId w:val="3"/>
        </w:numPr>
        <w:tabs>
          <w:tab w:val="clear" w:pos="284"/>
        </w:tabs>
        <w:ind w:left="879" w:hanging="595"/>
        <w:rPr>
          <w:rFonts w:ascii="Arial" w:hAnsi="Arial"/>
          <w:b w:val="0"/>
          <w:bCs w:val="0"/>
          <w:i/>
          <w:sz w:val="24"/>
          <w:szCs w:val="24"/>
          <w:u w:val="single"/>
        </w:rPr>
      </w:pPr>
      <w:bookmarkStart w:id="51" w:name="_Toc133313587"/>
      <w:r w:rsidRPr="00336D1F">
        <w:rPr>
          <w:rFonts w:ascii="Arial" w:hAnsi="Arial"/>
          <w:b w:val="0"/>
          <w:bCs w:val="0"/>
          <w:i/>
          <w:sz w:val="24"/>
          <w:szCs w:val="24"/>
          <w:u w:val="single"/>
        </w:rPr>
        <w:t>P</w:t>
      </w:r>
      <w:r w:rsidR="00336D1F">
        <w:rPr>
          <w:rFonts w:ascii="Arial" w:hAnsi="Arial"/>
          <w:b w:val="0"/>
          <w:bCs w:val="0"/>
          <w:i/>
          <w:sz w:val="24"/>
          <w:szCs w:val="24"/>
          <w:u w:val="single"/>
        </w:rPr>
        <w:t>řipojení stavby na technickou a dopravní infrastrukturu</w:t>
      </w:r>
      <w:bookmarkEnd w:id="47"/>
      <w:bookmarkEnd w:id="48"/>
      <w:bookmarkEnd w:id="51"/>
    </w:p>
    <w:bookmarkEnd w:id="49"/>
    <w:p w14:paraId="3A14C9DF" w14:textId="09CA202F" w:rsidR="007A4B4B" w:rsidRPr="007A4B4B" w:rsidRDefault="007A4B4B" w:rsidP="007A4B4B">
      <w:pPr>
        <w:pStyle w:val="TextTZ"/>
        <w:ind w:firstLine="284"/>
        <w:rPr>
          <w:rFonts w:ascii="Arial Narrow" w:hAnsi="Arial Narrow" w:cs="Times New Roman"/>
          <w:sz w:val="20"/>
          <w:szCs w:val="20"/>
        </w:rPr>
      </w:pPr>
      <w:r w:rsidRPr="007A4B4B">
        <w:rPr>
          <w:rFonts w:ascii="Arial Narrow" w:hAnsi="Arial Narrow" w:cs="Times New Roman"/>
          <w:sz w:val="20"/>
          <w:szCs w:val="20"/>
        </w:rPr>
        <w:t xml:space="preserve">Z důvodu instalace nových technologií dojde k nárůstu soudobého příkonu stanice. </w:t>
      </w:r>
    </w:p>
    <w:p w14:paraId="4A9144AE" w14:textId="77777777" w:rsidR="007A4B4B" w:rsidRPr="007A4B4B" w:rsidRDefault="007A4B4B" w:rsidP="007A4B4B">
      <w:pPr>
        <w:pStyle w:val="TextTZ"/>
        <w:ind w:left="284"/>
        <w:rPr>
          <w:rFonts w:ascii="Arial Narrow" w:hAnsi="Arial Narrow" w:cs="Times New Roman"/>
          <w:sz w:val="20"/>
          <w:szCs w:val="20"/>
        </w:rPr>
      </w:pPr>
      <w:r w:rsidRPr="007A4B4B">
        <w:rPr>
          <w:rFonts w:ascii="Arial Narrow" w:hAnsi="Arial Narrow" w:cs="Times New Roman"/>
          <w:sz w:val="20"/>
          <w:szCs w:val="20"/>
        </w:rPr>
        <w:t xml:space="preserve">Odběrné místo elektrické energie z hladiny NN pro technologii EOV a odběrné místo z hladiny NN pro stanici budou zrušena a nahrazena přípojkou z hladiny VN-22kV. </w:t>
      </w:r>
    </w:p>
    <w:p w14:paraId="40F0CCE7" w14:textId="63EB544C" w:rsidR="00B66EA2" w:rsidRDefault="00B6569F" w:rsidP="00336D1F">
      <w:pPr>
        <w:pStyle w:val="Nadpis2"/>
        <w:numPr>
          <w:ilvl w:val="1"/>
          <w:numId w:val="3"/>
        </w:numPr>
        <w:tabs>
          <w:tab w:val="clear" w:pos="284"/>
        </w:tabs>
        <w:ind w:left="879" w:hanging="595"/>
        <w:rPr>
          <w:rFonts w:ascii="Arial" w:hAnsi="Arial"/>
          <w:b w:val="0"/>
          <w:bCs w:val="0"/>
          <w:i/>
          <w:sz w:val="24"/>
          <w:szCs w:val="24"/>
          <w:u w:val="single"/>
        </w:rPr>
      </w:pPr>
      <w:bookmarkStart w:id="52" w:name="_Toc534959383"/>
      <w:bookmarkStart w:id="53" w:name="_Toc536012118"/>
      <w:bookmarkStart w:id="54" w:name="_Toc133313588"/>
      <w:r w:rsidRPr="00336D1F">
        <w:rPr>
          <w:rFonts w:ascii="Arial" w:hAnsi="Arial"/>
          <w:b w:val="0"/>
          <w:bCs w:val="0"/>
          <w:i/>
          <w:sz w:val="24"/>
          <w:szCs w:val="24"/>
          <w:u w:val="single"/>
        </w:rPr>
        <w:t>Z</w:t>
      </w:r>
      <w:r w:rsidR="00336D1F">
        <w:rPr>
          <w:rFonts w:ascii="Arial" w:hAnsi="Arial"/>
          <w:b w:val="0"/>
          <w:bCs w:val="0"/>
          <w:i/>
          <w:sz w:val="24"/>
          <w:szCs w:val="24"/>
          <w:u w:val="single"/>
        </w:rPr>
        <w:t>ákladní údaje o provozu, provozní a dopravní technologie</w:t>
      </w:r>
      <w:bookmarkEnd w:id="52"/>
      <w:bookmarkEnd w:id="53"/>
      <w:bookmarkEnd w:id="54"/>
    </w:p>
    <w:p w14:paraId="4AE7B3CA" w14:textId="0FA73AA5" w:rsidR="00242624" w:rsidRPr="00242624" w:rsidRDefault="00242624" w:rsidP="00242624">
      <w:pPr>
        <w:pStyle w:val="Zkladntext"/>
        <w:rPr>
          <w:rFonts w:ascii="Arial Narrow" w:hAnsi="Arial Narrow"/>
          <w:sz w:val="20"/>
          <w:szCs w:val="20"/>
        </w:rPr>
      </w:pPr>
      <w:r w:rsidRPr="00242624">
        <w:rPr>
          <w:rFonts w:ascii="Arial Narrow" w:hAnsi="Arial Narrow"/>
          <w:sz w:val="20"/>
          <w:szCs w:val="20"/>
        </w:rPr>
        <w:t>Viz Příloha č.2</w:t>
      </w:r>
      <w:r w:rsidR="00FF31B9">
        <w:rPr>
          <w:rFonts w:ascii="Arial Narrow" w:hAnsi="Arial Narrow"/>
          <w:sz w:val="20"/>
          <w:szCs w:val="20"/>
        </w:rPr>
        <w:t xml:space="preserve"> a Příloha č.3</w:t>
      </w:r>
      <w:r w:rsidRPr="00242624">
        <w:rPr>
          <w:rFonts w:ascii="Arial Narrow" w:hAnsi="Arial Narrow"/>
          <w:sz w:val="20"/>
          <w:szCs w:val="20"/>
        </w:rPr>
        <w:t>.</w:t>
      </w:r>
    </w:p>
    <w:p w14:paraId="7C83B4DB" w14:textId="0650CC3D" w:rsidR="00E71028" w:rsidRPr="00671547" w:rsidRDefault="00B6569F" w:rsidP="00671547">
      <w:pPr>
        <w:pStyle w:val="Nadpis2"/>
        <w:numPr>
          <w:ilvl w:val="1"/>
          <w:numId w:val="3"/>
        </w:numPr>
        <w:tabs>
          <w:tab w:val="clear" w:pos="284"/>
        </w:tabs>
        <w:ind w:left="879" w:hanging="595"/>
        <w:rPr>
          <w:rFonts w:ascii="Arial" w:hAnsi="Arial"/>
          <w:b w:val="0"/>
          <w:bCs w:val="0"/>
          <w:i/>
          <w:sz w:val="24"/>
          <w:szCs w:val="24"/>
          <w:u w:val="single"/>
        </w:rPr>
      </w:pPr>
      <w:bookmarkStart w:id="55" w:name="_Toc534959384"/>
      <w:bookmarkStart w:id="56" w:name="_Toc536012128"/>
      <w:bookmarkStart w:id="57" w:name="_Toc133313589"/>
      <w:r w:rsidRPr="00671547">
        <w:rPr>
          <w:rFonts w:ascii="Arial" w:hAnsi="Arial"/>
          <w:b w:val="0"/>
          <w:bCs w:val="0"/>
          <w:i/>
          <w:sz w:val="24"/>
          <w:szCs w:val="24"/>
          <w:u w:val="single"/>
        </w:rPr>
        <w:t>Ř</w:t>
      </w:r>
      <w:r w:rsidR="00671547">
        <w:rPr>
          <w:rFonts w:ascii="Arial" w:hAnsi="Arial"/>
          <w:b w:val="0"/>
          <w:bCs w:val="0"/>
          <w:i/>
          <w:sz w:val="24"/>
          <w:szCs w:val="24"/>
          <w:u w:val="single"/>
        </w:rPr>
        <w:t>ešení vegetace a souvisejících terénních úprav</w:t>
      </w:r>
      <w:bookmarkEnd w:id="55"/>
      <w:bookmarkEnd w:id="56"/>
      <w:bookmarkEnd w:id="57"/>
    </w:p>
    <w:p w14:paraId="6F2CA775" w14:textId="460B1A83" w:rsidR="008D62F5" w:rsidRPr="00C97F7E" w:rsidRDefault="008D62F5" w:rsidP="00C97F7E">
      <w:pPr>
        <w:pStyle w:val="Zkladntext"/>
        <w:rPr>
          <w:rFonts w:ascii="Arial Narrow" w:hAnsi="Arial Narrow"/>
          <w:sz w:val="20"/>
          <w:szCs w:val="20"/>
        </w:rPr>
      </w:pPr>
      <w:bookmarkStart w:id="58" w:name="_Hlk77231049"/>
      <w:bookmarkStart w:id="59" w:name="_Toc534959385"/>
      <w:bookmarkStart w:id="60" w:name="_Toc536012129"/>
      <w:r w:rsidRPr="00C97F7E">
        <w:rPr>
          <w:rFonts w:ascii="Arial Narrow" w:hAnsi="Arial Narrow"/>
          <w:sz w:val="20"/>
          <w:szCs w:val="20"/>
        </w:rPr>
        <w:t>Terénní úpravy okolo nového reléového domku jsou navrženy u přejezd</w:t>
      </w:r>
      <w:r w:rsidR="00586787">
        <w:rPr>
          <w:rFonts w:ascii="Arial Narrow" w:hAnsi="Arial Narrow"/>
          <w:sz w:val="20"/>
          <w:szCs w:val="20"/>
        </w:rPr>
        <w:t>ů</w:t>
      </w:r>
      <w:r w:rsidRPr="00C97F7E">
        <w:rPr>
          <w:rFonts w:ascii="Arial Narrow" w:hAnsi="Arial Narrow"/>
          <w:sz w:val="20"/>
          <w:szCs w:val="20"/>
        </w:rPr>
        <w:t xml:space="preserve"> P7023, P7024 a P7041. Zemina z výkopů pro uložení vedení kabelů bude opět použita na stavbě k jejich záhozu. Případná přebytečná zemina bude před dalším využitím vzorkována a předána oprávněné osobě k nakládání s tímto odpadem. Pro minimalizaci negativních vlivů na půdu je především nutné zabránit únikům ropných látek při provozu dopravních prostředků a stavebních zařízení, ale také úniku používaných závadných látek při výstavbě.</w:t>
      </w:r>
    </w:p>
    <w:p w14:paraId="58BB2F02" w14:textId="77777777" w:rsidR="008D62F5" w:rsidRPr="00C97F7E" w:rsidRDefault="008D62F5" w:rsidP="00C97F7E">
      <w:pPr>
        <w:pStyle w:val="Zkladntext"/>
        <w:rPr>
          <w:rFonts w:ascii="Arial Narrow" w:hAnsi="Arial Narrow"/>
          <w:sz w:val="20"/>
          <w:szCs w:val="20"/>
        </w:rPr>
      </w:pPr>
      <w:bookmarkStart w:id="61" w:name="_Hlk77231054"/>
      <w:bookmarkEnd w:id="58"/>
      <w:r w:rsidRPr="00C97F7E">
        <w:rPr>
          <w:rFonts w:ascii="Arial Narrow" w:hAnsi="Arial Narrow"/>
          <w:sz w:val="20"/>
          <w:szCs w:val="20"/>
        </w:rPr>
        <w:t xml:space="preserve">Stavba nevyžaduje odstranění vzrostlých dřevin a zapojených porostů podléhajících povolení ke kácení dřevin rostoucích mimo les v souladu s vyhláškou č. 189/2013 Sb., v platném znění. </w:t>
      </w:r>
    </w:p>
    <w:p w14:paraId="139CEA33" w14:textId="77777777" w:rsidR="008D62F5" w:rsidRPr="00C97F7E" w:rsidRDefault="008D62F5" w:rsidP="00C97F7E">
      <w:pPr>
        <w:pStyle w:val="Zkladntext"/>
        <w:rPr>
          <w:rFonts w:ascii="Arial Narrow" w:hAnsi="Arial Narrow"/>
          <w:sz w:val="20"/>
          <w:szCs w:val="20"/>
        </w:rPr>
      </w:pPr>
      <w:bookmarkStart w:id="62" w:name="_Hlk77231060"/>
      <w:bookmarkEnd w:id="61"/>
      <w:r w:rsidRPr="00C97F7E">
        <w:rPr>
          <w:rFonts w:ascii="Arial Narrow" w:hAnsi="Arial Narrow"/>
          <w:sz w:val="20"/>
          <w:szCs w:val="20"/>
        </w:rPr>
        <w:t>Biotechnická opatření zahrnují osev travním semenem v místech stávajícího zatravnění v rámci uvedením pozemků do původního stavu.</w:t>
      </w:r>
    </w:p>
    <w:p w14:paraId="2737B1CE" w14:textId="05D17402"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Protierozní opatření nebudou potřeba.</w:t>
      </w:r>
    </w:p>
    <w:p w14:paraId="1C6C37ED" w14:textId="0937BA3E" w:rsidR="00E71028" w:rsidRPr="00671547" w:rsidRDefault="00B6569F" w:rsidP="00671547">
      <w:pPr>
        <w:pStyle w:val="Nadpis2"/>
        <w:numPr>
          <w:ilvl w:val="1"/>
          <w:numId w:val="3"/>
        </w:numPr>
        <w:tabs>
          <w:tab w:val="clear" w:pos="284"/>
        </w:tabs>
        <w:ind w:left="879" w:hanging="595"/>
        <w:rPr>
          <w:rFonts w:ascii="Arial" w:hAnsi="Arial"/>
          <w:b w:val="0"/>
          <w:bCs w:val="0"/>
          <w:i/>
          <w:sz w:val="24"/>
          <w:szCs w:val="24"/>
          <w:u w:val="single"/>
        </w:rPr>
      </w:pPr>
      <w:bookmarkStart w:id="63" w:name="_Toc133313590"/>
      <w:bookmarkEnd w:id="62"/>
      <w:r w:rsidRPr="00671547">
        <w:rPr>
          <w:rFonts w:ascii="Arial" w:hAnsi="Arial"/>
          <w:b w:val="0"/>
          <w:bCs w:val="0"/>
          <w:i/>
          <w:sz w:val="24"/>
          <w:szCs w:val="24"/>
          <w:u w:val="single"/>
        </w:rPr>
        <w:t>P</w:t>
      </w:r>
      <w:r w:rsidR="00671547">
        <w:rPr>
          <w:rFonts w:ascii="Arial" w:hAnsi="Arial"/>
          <w:b w:val="0"/>
          <w:bCs w:val="0"/>
          <w:i/>
          <w:sz w:val="24"/>
          <w:szCs w:val="24"/>
          <w:u w:val="single"/>
        </w:rPr>
        <w:t>opis vlivů stavby na životní prostředí a jeho ochrana</w:t>
      </w:r>
      <w:bookmarkEnd w:id="59"/>
      <w:bookmarkEnd w:id="60"/>
      <w:bookmarkEnd w:id="63"/>
    </w:p>
    <w:p w14:paraId="390FC52D" w14:textId="77777777" w:rsidR="00D80077" w:rsidRPr="00197C28" w:rsidRDefault="00D80077" w:rsidP="00D80077">
      <w:pPr>
        <w:pStyle w:val="Zkladntext"/>
        <w:rPr>
          <w:rFonts w:ascii="Arial Narrow" w:hAnsi="Arial Narrow"/>
          <w:b/>
          <w:sz w:val="20"/>
          <w:szCs w:val="20"/>
        </w:rPr>
      </w:pPr>
      <w:bookmarkStart w:id="64" w:name="_Toc534959386"/>
      <w:bookmarkStart w:id="65" w:name="_Toc536012130"/>
      <w:r w:rsidRPr="00197C28">
        <w:rPr>
          <w:rFonts w:ascii="Arial Narrow" w:hAnsi="Arial Narrow"/>
          <w:b/>
          <w:sz w:val="20"/>
          <w:szCs w:val="20"/>
        </w:rPr>
        <w:t>Ovzduší a hluk</w:t>
      </w:r>
    </w:p>
    <w:p w14:paraId="70191D8E" w14:textId="77777777"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Při provozu stavby nedojde k negativnímu ovlivnění hlukové situace ani ovlivnění kvality ovzduší v zájmovém území. V rámci stavby nebude instalován nový stacionární zdroj znečišťování ovzduší vyjmenovaný v příloze č. 2 zákona č. 201/2012 Sb. Pro realizaci ani provoz stavby nebyla zpracována hluková a rozptylová studie, neboť vzhledem k charakteru a rozsahu stavby není relevantní.</w:t>
      </w:r>
    </w:p>
    <w:p w14:paraId="0E8FB478" w14:textId="28686179"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Ve fázi výstavby bude stavba zdrojem hluku samotné staveniště (zemní práce) a pojezdy stavebních mechanizmů a nákladních automobilů po přístupových komunikacích, zejména při manipulaci s materiálem a odpadem. Bude využito stávajících komunikací s přednostním trasováním mimo zastavěné území a provádění stavebních prací mimo období nočního klidu 22:00 - 6:00. Výše uvedené zdroje budou ovlivňovat akustickou situaci a kvalitu ovzduší v blízkém okolí stavby a okolo příjezdových tras s tím, že zemní práce budou probíhat převážně ručně vzhledem k pracím v kolejišti a při vedení nové kabelizace ve stávajících kabelových trasách. Při výkopech bude případně použita i malá strojn</w:t>
      </w:r>
      <w:r w:rsidR="005D5157">
        <w:rPr>
          <w:rFonts w:ascii="Arial Narrow" w:hAnsi="Arial Narrow"/>
          <w:sz w:val="20"/>
          <w:szCs w:val="20"/>
        </w:rPr>
        <w:t>í</w:t>
      </w:r>
      <w:r w:rsidRPr="00C97F7E">
        <w:rPr>
          <w:rFonts w:ascii="Arial Narrow" w:hAnsi="Arial Narrow"/>
          <w:sz w:val="20"/>
          <w:szCs w:val="20"/>
        </w:rPr>
        <w:t xml:space="preserve"> mechanizace, tak aby nebyly dotčeny stávající podzemní inženýrské sítě a potrubí nebo narušeny ostatní stávající kabelizace. Pro výstavbu musí být dodrženy legislativou stanovené hygienické limity při výstavbě ve venkovním chráněném prostoru staveb s ohledem na jednotlivé časové úseky denní doby. Vliv etapy výstavby bude mít pouze krátkodobé působení a lze jej dostatečně eliminovat technologickou kázní dodavatele stavby na přijatelnou míru. Další zmírnění vlivu stavebních prací lze dosáhnout organizací výstavby, např. časovým omezením činnosti stavebních strojů, skrápěním a čištěním komunikací, aj. Dodavatel stavby bude zodpovědný za zajištění řádné údržby a sjízdnosti všech jím využívaných přístupových cest ke staveništi po celou dobu probíhajících stavebních prací.</w:t>
      </w:r>
    </w:p>
    <w:p w14:paraId="3A0B1804" w14:textId="77777777"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lastRenderedPageBreak/>
        <w:t>Rozsah stávající železniční dopravy se nezmění, ani nedojde k nárůstu traťové rychlosti (viz kapitola B.4. Provozní a dopravní technologie). Provozem předmětné stavby nedojde k překračování platných hygienických limitů hluku dle nařízení vlády č. 272/2011 Sb. o ochraně zdraví před nepříznivými účinky hluku a vibrací.</w:t>
      </w:r>
    </w:p>
    <w:p w14:paraId="0543A193" w14:textId="1B528FED" w:rsidR="00D80077" w:rsidRPr="00197C28" w:rsidRDefault="00D80077" w:rsidP="00D80077">
      <w:pPr>
        <w:pStyle w:val="Zkladntext"/>
        <w:rPr>
          <w:rFonts w:ascii="Arial Narrow" w:hAnsi="Arial Narrow"/>
          <w:b/>
          <w:sz w:val="20"/>
          <w:szCs w:val="20"/>
        </w:rPr>
      </w:pPr>
      <w:r w:rsidRPr="00197C28">
        <w:rPr>
          <w:rFonts w:ascii="Arial Narrow" w:hAnsi="Arial Narrow"/>
          <w:b/>
          <w:sz w:val="20"/>
          <w:szCs w:val="20"/>
        </w:rPr>
        <w:t>Voda</w:t>
      </w:r>
    </w:p>
    <w:p w14:paraId="10003C07" w14:textId="77777777"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 xml:space="preserve">Stavba kříží několik vodních toků. </w:t>
      </w:r>
    </w:p>
    <w:p w14:paraId="740B88B8" w14:textId="77777777"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 xml:space="preserve">Vodní tok „Bobrůvka (Loučka)“ – IDVT 10100048, k. </w:t>
      </w:r>
      <w:proofErr w:type="spellStart"/>
      <w:r w:rsidRPr="00C97F7E">
        <w:rPr>
          <w:rFonts w:ascii="Arial Narrow" w:hAnsi="Arial Narrow"/>
          <w:sz w:val="20"/>
          <w:szCs w:val="20"/>
        </w:rPr>
        <w:t>ú.</w:t>
      </w:r>
      <w:proofErr w:type="spellEnd"/>
      <w:r w:rsidRPr="00C97F7E">
        <w:rPr>
          <w:rFonts w:ascii="Arial Narrow" w:hAnsi="Arial Narrow"/>
          <w:sz w:val="20"/>
          <w:szCs w:val="20"/>
        </w:rPr>
        <w:t xml:space="preserve"> Nové Město na Moravě, p. č. 3930/1 (Vlastník SŽ), p. č. 3935/5 (Přilehlý pozemek pro orientaci), Správce toku – Povodí Moravy, </w:t>
      </w:r>
      <w:proofErr w:type="spellStart"/>
      <w:r w:rsidRPr="00C97F7E">
        <w:rPr>
          <w:rFonts w:ascii="Arial Narrow" w:hAnsi="Arial Narrow"/>
          <w:sz w:val="20"/>
          <w:szCs w:val="20"/>
        </w:rPr>
        <w:t>s.p</w:t>
      </w:r>
      <w:proofErr w:type="spellEnd"/>
      <w:r w:rsidRPr="00C97F7E">
        <w:rPr>
          <w:rFonts w:ascii="Arial Narrow" w:hAnsi="Arial Narrow"/>
          <w:sz w:val="20"/>
          <w:szCs w:val="20"/>
        </w:rPr>
        <w:t>.</w:t>
      </w:r>
    </w:p>
    <w:p w14:paraId="7988F32D" w14:textId="77777777"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 xml:space="preserve">Vodní tok „bezejmenný tok“ (přítok </w:t>
      </w:r>
      <w:proofErr w:type="spellStart"/>
      <w:r w:rsidRPr="00C97F7E">
        <w:rPr>
          <w:rFonts w:ascii="Arial Narrow" w:hAnsi="Arial Narrow"/>
          <w:sz w:val="20"/>
          <w:szCs w:val="20"/>
        </w:rPr>
        <w:t>Cihelskýho</w:t>
      </w:r>
      <w:proofErr w:type="spellEnd"/>
      <w:r w:rsidRPr="00C97F7E">
        <w:rPr>
          <w:rFonts w:ascii="Arial Narrow" w:hAnsi="Arial Narrow"/>
          <w:sz w:val="20"/>
          <w:szCs w:val="20"/>
        </w:rPr>
        <w:t xml:space="preserve"> rybníku) – IDVT 1019137, k. </w:t>
      </w:r>
      <w:proofErr w:type="spellStart"/>
      <w:r w:rsidRPr="00C97F7E">
        <w:rPr>
          <w:rFonts w:ascii="Arial Narrow" w:hAnsi="Arial Narrow"/>
          <w:sz w:val="20"/>
          <w:szCs w:val="20"/>
        </w:rPr>
        <w:t>ú.</w:t>
      </w:r>
      <w:proofErr w:type="spellEnd"/>
      <w:r w:rsidRPr="00C97F7E">
        <w:rPr>
          <w:rFonts w:ascii="Arial Narrow" w:hAnsi="Arial Narrow"/>
          <w:sz w:val="20"/>
          <w:szCs w:val="20"/>
        </w:rPr>
        <w:t xml:space="preserve"> Nové Město na Moravě, p. č. 393 (Vlastník SŽ), p. č. 999/1 (Přilehlý pozemek pro orientaci), Správce toku – Povodí Moravy, </w:t>
      </w:r>
      <w:proofErr w:type="spellStart"/>
      <w:r w:rsidRPr="00C97F7E">
        <w:rPr>
          <w:rFonts w:ascii="Arial Narrow" w:hAnsi="Arial Narrow"/>
          <w:sz w:val="20"/>
          <w:szCs w:val="20"/>
        </w:rPr>
        <w:t>s.p</w:t>
      </w:r>
      <w:proofErr w:type="spellEnd"/>
      <w:r w:rsidRPr="00C97F7E">
        <w:rPr>
          <w:rFonts w:ascii="Arial Narrow" w:hAnsi="Arial Narrow"/>
          <w:sz w:val="20"/>
          <w:szCs w:val="20"/>
        </w:rPr>
        <w:t xml:space="preserve">. </w:t>
      </w:r>
    </w:p>
    <w:p w14:paraId="15E5FAC3" w14:textId="4A3FF4D2"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Vodní tok „</w:t>
      </w:r>
      <w:proofErr w:type="spellStart"/>
      <w:r w:rsidRPr="00C97F7E">
        <w:rPr>
          <w:rFonts w:ascii="Arial Narrow" w:hAnsi="Arial Narrow"/>
          <w:sz w:val="20"/>
          <w:szCs w:val="20"/>
        </w:rPr>
        <w:t>Bezděčka</w:t>
      </w:r>
      <w:proofErr w:type="spellEnd"/>
      <w:r w:rsidRPr="00C97F7E">
        <w:rPr>
          <w:rFonts w:ascii="Arial Narrow" w:hAnsi="Arial Narrow"/>
          <w:sz w:val="20"/>
          <w:szCs w:val="20"/>
        </w:rPr>
        <w:t xml:space="preserve">“ – IDVT 10200682, k. </w:t>
      </w:r>
      <w:proofErr w:type="spellStart"/>
      <w:r w:rsidRPr="00C97F7E">
        <w:rPr>
          <w:rFonts w:ascii="Arial Narrow" w:hAnsi="Arial Narrow"/>
          <w:sz w:val="20"/>
          <w:szCs w:val="20"/>
        </w:rPr>
        <w:t>ú.</w:t>
      </w:r>
      <w:proofErr w:type="spellEnd"/>
      <w:r w:rsidRPr="00C97F7E">
        <w:rPr>
          <w:rFonts w:ascii="Arial Narrow" w:hAnsi="Arial Narrow"/>
          <w:sz w:val="20"/>
          <w:szCs w:val="20"/>
        </w:rPr>
        <w:t xml:space="preserve"> Nové Město na Moravě, p. č. 3933 (Vlastník SŽ), p. č.  3589/1 (Přilehlý pozemek pro orientaci), Správce toku – Lesy ČR</w:t>
      </w:r>
      <w:r w:rsidR="00C97F7E">
        <w:rPr>
          <w:rFonts w:ascii="Arial Narrow" w:hAnsi="Arial Narrow"/>
          <w:sz w:val="20"/>
          <w:szCs w:val="20"/>
        </w:rPr>
        <w:t>.</w:t>
      </w:r>
    </w:p>
    <w:p w14:paraId="32D1D698" w14:textId="77777777"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 xml:space="preserve">Stavba neleží v žádném ochranném pásmu zdroje přírodních minerálních vod nebo přírodního léčivého zdroje. Stavba částečně zasáhne na území Chráněné oblasti přirozené akumulace vod (CHOPAV). Stavba nezasáhne do stanoveného záplavového území vodního toku. </w:t>
      </w:r>
    </w:p>
    <w:p w14:paraId="37225132" w14:textId="129FE9C5"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 xml:space="preserve">Při výstavbě musí být nakládáno s odpady, stavebním materiálem a stavebními mechanismy tak, aby nedošlo k ohrožení půd a vod v území. Stavba ve smyslu vyhlášky č. 450/2005 Sb. není považována za stavbu, kde při výstavbě bude zacházení se závadnými látkami spojeno se zvýšeným nebezpečím pro povrchové a podzemní vody nebo zacházeno se závadnými látkami ve větším rozsahu, proto nebyl zpracován havarijní plán stavby. Povodňový a havarijní plán nebude zpracován, pokud si tak nevyžádá správce vodního toku nebo příslušný vodoprávní úřad. </w:t>
      </w:r>
    </w:p>
    <w:p w14:paraId="27227F8D" w14:textId="77777777" w:rsidR="00D80077" w:rsidRPr="00197C28" w:rsidRDefault="00D80077" w:rsidP="00D80077">
      <w:pPr>
        <w:pStyle w:val="Zkladntext"/>
        <w:rPr>
          <w:rFonts w:ascii="Arial Narrow" w:hAnsi="Arial Narrow"/>
          <w:b/>
          <w:sz w:val="20"/>
          <w:szCs w:val="20"/>
        </w:rPr>
      </w:pPr>
      <w:r w:rsidRPr="00197C28">
        <w:rPr>
          <w:rFonts w:ascii="Arial Narrow" w:hAnsi="Arial Narrow"/>
          <w:b/>
          <w:sz w:val="20"/>
          <w:szCs w:val="20"/>
        </w:rPr>
        <w:t>Odpady</w:t>
      </w:r>
    </w:p>
    <w:p w14:paraId="1FF80BD5" w14:textId="1820E672" w:rsidR="008D62F5" w:rsidRDefault="008D62F5" w:rsidP="00C97F7E">
      <w:pPr>
        <w:pStyle w:val="Zkladntext"/>
        <w:rPr>
          <w:rFonts w:ascii="Arial Narrow" w:hAnsi="Arial Narrow"/>
          <w:sz w:val="20"/>
          <w:szCs w:val="20"/>
        </w:rPr>
      </w:pPr>
      <w:r w:rsidRPr="00C97F7E">
        <w:rPr>
          <w:rFonts w:ascii="Arial Narrow" w:hAnsi="Arial Narrow"/>
          <w:sz w:val="20"/>
          <w:szCs w:val="20"/>
        </w:rPr>
        <w:t>Při veškerém nakládání s těmito odpady je třeba dodržet ustanovení zákona č. 541/2020 Sb., o odpadech a o změně některých zákonů (zákon o odpadech), v platném znění, a jeho prováděcích vyhlášek</w:t>
      </w:r>
      <w:r w:rsidR="005D5157">
        <w:rPr>
          <w:rFonts w:ascii="Arial Narrow" w:hAnsi="Arial Narrow"/>
          <w:sz w:val="20"/>
          <w:szCs w:val="20"/>
        </w:rPr>
        <w:t>.</w:t>
      </w:r>
      <w:r w:rsidRPr="00C97F7E">
        <w:rPr>
          <w:rFonts w:ascii="Arial Narrow" w:hAnsi="Arial Narrow"/>
          <w:sz w:val="20"/>
          <w:szCs w:val="20"/>
        </w:rPr>
        <w:t xml:space="preserve"> Zhotovitel stavby bude vystupovat jako původce odpadů a zabezpečí způsob nakládání s odpady v souladu s platnou legislativou a v souladu s podmínkami vyjádření příslušných odborů ŽP v dokladové části. Zhotovitel stavby, stavební dozor i osoba zodpovědná za uzavírání smluv se zhotoviteli budou dodržovat ustanovení směrnice </w:t>
      </w:r>
      <w:r w:rsidR="00514AF6">
        <w:rPr>
          <w:rFonts w:ascii="Arial Narrow" w:hAnsi="Arial Narrow"/>
          <w:sz w:val="20"/>
          <w:szCs w:val="20"/>
        </w:rPr>
        <w:t>SŽ SM096</w:t>
      </w:r>
      <w:r w:rsidRPr="00C97F7E">
        <w:rPr>
          <w:rFonts w:ascii="Arial Narrow" w:hAnsi="Arial Narrow"/>
          <w:sz w:val="20"/>
          <w:szCs w:val="20"/>
        </w:rPr>
        <w:t xml:space="preserve"> </w:t>
      </w:r>
      <w:r w:rsidR="00514AF6">
        <w:rPr>
          <w:rFonts w:ascii="Arial Narrow" w:hAnsi="Arial Narrow"/>
          <w:sz w:val="20"/>
          <w:szCs w:val="20"/>
        </w:rPr>
        <w:t>pr</w:t>
      </w:r>
      <w:r w:rsidRPr="00C97F7E">
        <w:rPr>
          <w:rFonts w:ascii="Arial Narrow" w:hAnsi="Arial Narrow"/>
          <w:sz w:val="20"/>
          <w:szCs w:val="20"/>
        </w:rPr>
        <w:t xml:space="preserve">o nakládání s odpady. Doklady o likvidaci odpadů doloží dodavatel stavebních prací investorovi stavby při předání stavby do užívání. Zhotovitel stavby provede zpracování dokumentace o nakládání s odpady s ohledem na finanční náklady stavby (buď „Zprávu o nakládání s odpady“ nebo „Prohlášení o nakládání s odpady“ v rozsahu uvedeném ve VTP). V rozpočtové části stavby jsou vyhrazeny prostředky k likvidaci odpadů stavby. </w:t>
      </w:r>
    </w:p>
    <w:p w14:paraId="03D0EC75" w14:textId="32C5338A" w:rsidR="00DF409B" w:rsidRPr="0076117F" w:rsidRDefault="00DF409B" w:rsidP="000D1C7F">
      <w:pPr>
        <w:pStyle w:val="Prosttext"/>
        <w:ind w:left="284"/>
        <w:jc w:val="both"/>
        <w:rPr>
          <w:rFonts w:ascii="Arial Narrow" w:hAnsi="Arial Narrow"/>
        </w:rPr>
      </w:pPr>
      <w:r w:rsidRPr="0076117F">
        <w:rPr>
          <w:rFonts w:ascii="Arial Narrow" w:hAnsi="Arial Narrow"/>
        </w:rPr>
        <w:t xml:space="preserve">V případě zjištění výskytu odpadů obsahující azbest musí být postupováno v souladu s </w:t>
      </w:r>
      <w:proofErr w:type="spellStart"/>
      <w:r w:rsidRPr="0076117F">
        <w:rPr>
          <w:rFonts w:ascii="Arial Narrow" w:hAnsi="Arial Narrow"/>
        </w:rPr>
        <w:t>ust</w:t>
      </w:r>
      <w:proofErr w:type="spellEnd"/>
      <w:r w:rsidRPr="0076117F">
        <w:rPr>
          <w:rFonts w:ascii="Arial Narrow" w:hAnsi="Arial Narrow"/>
        </w:rPr>
        <w:t>.  §35 zákona o odpadech.</w:t>
      </w:r>
      <w:r w:rsidR="000D1C7F">
        <w:rPr>
          <w:rFonts w:ascii="Arial Narrow" w:hAnsi="Arial Narrow"/>
        </w:rPr>
        <w:t xml:space="preserve"> </w:t>
      </w:r>
      <w:r w:rsidRPr="0076117F">
        <w:rPr>
          <w:rFonts w:ascii="Arial Narrow" w:hAnsi="Arial Narrow"/>
        </w:rPr>
        <w:t>Původce odpadů obsahujících azbest a oprávněná osoba, která nakládá s odpady obsahujícími azbest, jsou povinni zajistit, aby při tomto nakládání nebyla z odpadů do ovzduší uvolňována azbestová vlákna nebo azbestový prach a aby nedošlo k rozlití kapalin obsahujících azbestová vlákna.</w:t>
      </w:r>
    </w:p>
    <w:p w14:paraId="010BF117" w14:textId="77777777" w:rsidR="00DF409B" w:rsidRPr="0076117F" w:rsidRDefault="00DF409B" w:rsidP="00DF409B">
      <w:pPr>
        <w:pStyle w:val="Prosttext"/>
        <w:ind w:firstLine="426"/>
        <w:jc w:val="both"/>
        <w:rPr>
          <w:rFonts w:ascii="Arial Narrow" w:hAnsi="Arial Narrow"/>
        </w:rPr>
      </w:pPr>
    </w:p>
    <w:p w14:paraId="422CB5C1" w14:textId="77777777" w:rsidR="00DF409B" w:rsidRPr="0076117F" w:rsidRDefault="00DF409B" w:rsidP="00DF409B">
      <w:pPr>
        <w:pStyle w:val="Prosttext"/>
        <w:ind w:firstLine="284"/>
        <w:jc w:val="both"/>
        <w:rPr>
          <w:rFonts w:ascii="Arial Narrow" w:hAnsi="Arial Narrow"/>
        </w:rPr>
      </w:pPr>
      <w:r w:rsidRPr="0076117F">
        <w:rPr>
          <w:rFonts w:ascii="Arial Narrow" w:hAnsi="Arial Narrow"/>
        </w:rPr>
        <w:t>Dále budou při nakládání s odpady obsahující azbest dodrženy zásady:</w:t>
      </w:r>
    </w:p>
    <w:p w14:paraId="48458202" w14:textId="77777777" w:rsidR="00DF409B" w:rsidRPr="0076117F" w:rsidRDefault="00DF409B" w:rsidP="00DF409B">
      <w:pPr>
        <w:pStyle w:val="Prosttext"/>
        <w:ind w:left="284"/>
        <w:jc w:val="both"/>
        <w:rPr>
          <w:rFonts w:ascii="Arial Narrow" w:hAnsi="Arial Narrow"/>
        </w:rPr>
      </w:pPr>
      <w:r w:rsidRPr="0076117F">
        <w:rPr>
          <w:rFonts w:ascii="Arial Narrow" w:hAnsi="Arial Narrow"/>
        </w:rPr>
        <w:t>1. Při odnímání stavebních materiálů s obsahem azbestu ze stavby musí být voleny takové technologické postupy, které předcházejí nebo minimalizují uvolňování azbestu do ovzduší.</w:t>
      </w:r>
    </w:p>
    <w:p w14:paraId="2D996450" w14:textId="77777777" w:rsidR="00DF409B" w:rsidRPr="0076117F" w:rsidRDefault="00DF409B" w:rsidP="00DF409B">
      <w:pPr>
        <w:pStyle w:val="Prosttext"/>
        <w:ind w:left="284"/>
        <w:jc w:val="both"/>
        <w:rPr>
          <w:rFonts w:ascii="Arial Narrow" w:hAnsi="Arial Narrow"/>
        </w:rPr>
      </w:pPr>
      <w:r w:rsidRPr="0076117F">
        <w:rPr>
          <w:rFonts w:ascii="Arial Narrow" w:hAnsi="Arial Narrow"/>
        </w:rPr>
        <w:t>2. Odpady a materiály obsahující azbest musí být po odnětí ze stavby (z místa svého původu, pracoviště) umístěny do obalů (uzavíratelné kontejnery, uzavíratelné nádoby, plastové pytle apod.), které jsou před dalším nakládáním s nimi utěsněny a označeny nápisem upozorňujícím na obsah azbestu.</w:t>
      </w:r>
    </w:p>
    <w:p w14:paraId="70AA25E1" w14:textId="77777777" w:rsidR="00DF409B" w:rsidRPr="0076117F" w:rsidRDefault="00DF409B" w:rsidP="00DF409B">
      <w:pPr>
        <w:pStyle w:val="Prosttext"/>
        <w:ind w:left="284"/>
        <w:jc w:val="both"/>
        <w:rPr>
          <w:rFonts w:ascii="Arial Narrow" w:hAnsi="Arial Narrow"/>
        </w:rPr>
      </w:pPr>
      <w:r w:rsidRPr="0076117F">
        <w:rPr>
          <w:rFonts w:ascii="Arial Narrow" w:hAnsi="Arial Narrow"/>
        </w:rPr>
        <w:t>3. Prostor, kde dochází k nakládání s azbestem nebo stavba celá, musí být vymezen tzv. „kontrolním nápisem“, v němž je nutno dodržovat opatření – nesmí se zde jíst, pít, kouřit.</w:t>
      </w:r>
    </w:p>
    <w:p w14:paraId="4A7C1A41" w14:textId="77777777" w:rsidR="00DF409B" w:rsidRPr="0076117F" w:rsidRDefault="00DF409B" w:rsidP="00DF409B">
      <w:pPr>
        <w:pStyle w:val="Prosttext"/>
        <w:ind w:left="284"/>
        <w:jc w:val="both"/>
        <w:rPr>
          <w:rFonts w:ascii="Arial Narrow" w:hAnsi="Arial Narrow"/>
        </w:rPr>
      </w:pPr>
      <w:r w:rsidRPr="0076117F">
        <w:rPr>
          <w:rFonts w:ascii="Arial Narrow" w:hAnsi="Arial Narrow"/>
        </w:rPr>
        <w:t>4. Při činnostech, jejichž předmětem jsou materiály z azbestu nebo obsahující azbest, je nezbytné již od prvního kontaktu s nimi dbát na důsledné zabránění kontaminace ovzduší a okolního prostředí azbestem a azbestovým prachem a zabránění jeho vdechnutí. Pracovníci v „kontrolovaném pásmu“ musí být vybaveni ochrannými pomůckami. Z místa, kde dochází k odnímání stavebních prvků obsahujících azbest nebo je nakládáno s azbestovými odpady, nesmí docházet k úniku prachu do okolí.</w:t>
      </w:r>
    </w:p>
    <w:p w14:paraId="160810A6" w14:textId="77777777" w:rsidR="00DF409B" w:rsidRPr="0076117F" w:rsidRDefault="00DF409B" w:rsidP="00DF409B">
      <w:pPr>
        <w:pStyle w:val="Prosttext"/>
        <w:ind w:left="284"/>
        <w:jc w:val="both"/>
        <w:rPr>
          <w:rFonts w:ascii="Arial Narrow" w:hAnsi="Arial Narrow"/>
        </w:rPr>
      </w:pPr>
      <w:bookmarkStart w:id="66" w:name="_Hlk496689689"/>
      <w:r w:rsidRPr="0076117F">
        <w:rPr>
          <w:rFonts w:ascii="Arial Narrow" w:hAnsi="Arial Narrow"/>
        </w:rPr>
        <w:t xml:space="preserve">5. Stavební firmy odstraňující azbest ze stavby jsou povinny takové práce ohlašovat 30 dní před jejich zahájením místně příslušnému orgánu veřejného zdraví – </w:t>
      </w:r>
      <w:proofErr w:type="spellStart"/>
      <w:r w:rsidRPr="0076117F">
        <w:rPr>
          <w:rFonts w:ascii="Arial Narrow" w:hAnsi="Arial Narrow"/>
        </w:rPr>
        <w:t>tl</w:t>
      </w:r>
      <w:proofErr w:type="spellEnd"/>
      <w:r w:rsidRPr="0076117F">
        <w:rPr>
          <w:rFonts w:ascii="Arial Narrow" w:hAnsi="Arial Narrow"/>
        </w:rPr>
        <w:t xml:space="preserve">. Krajské hygienické stanici (§41odst. 1 zákona č. 258/2000 Sb.). Náležitosti takového hlášení stanoví §5 </w:t>
      </w:r>
      <w:proofErr w:type="spellStart"/>
      <w:r w:rsidRPr="0076117F">
        <w:rPr>
          <w:rFonts w:ascii="Arial Narrow" w:hAnsi="Arial Narrow"/>
        </w:rPr>
        <w:t>vyhl</w:t>
      </w:r>
      <w:proofErr w:type="spellEnd"/>
      <w:r w:rsidRPr="0076117F">
        <w:rPr>
          <w:rFonts w:ascii="Arial Narrow" w:hAnsi="Arial Narrow"/>
        </w:rPr>
        <w:t xml:space="preserve">. č. 432/2003 Sb. Tato povinnost hlášení není vyžadována, jde-li o práce s ojedinělou a krátkodobou expozici azbestu. Definice takových prací jsou uvedeny v §2 </w:t>
      </w:r>
      <w:proofErr w:type="spellStart"/>
      <w:r w:rsidRPr="0076117F">
        <w:rPr>
          <w:rFonts w:ascii="Arial Narrow" w:hAnsi="Arial Narrow"/>
        </w:rPr>
        <w:t>vyhl</w:t>
      </w:r>
      <w:proofErr w:type="spellEnd"/>
      <w:r w:rsidRPr="0076117F">
        <w:rPr>
          <w:rFonts w:ascii="Arial Narrow" w:hAnsi="Arial Narrow"/>
        </w:rPr>
        <w:t>. č. 394/2006 Sb. (posouzení rizika provede místně příslušná hygienická stanice).</w:t>
      </w:r>
    </w:p>
    <w:p w14:paraId="4E736C66" w14:textId="77777777" w:rsidR="00DF409B" w:rsidRPr="0076117F" w:rsidRDefault="00DF409B" w:rsidP="00DF409B">
      <w:pPr>
        <w:pStyle w:val="Prosttext"/>
        <w:ind w:left="284"/>
        <w:jc w:val="both"/>
        <w:rPr>
          <w:rFonts w:ascii="Arial Narrow" w:hAnsi="Arial Narrow"/>
        </w:rPr>
      </w:pPr>
      <w:r w:rsidRPr="0076117F">
        <w:rPr>
          <w:rFonts w:ascii="Arial Narrow" w:hAnsi="Arial Narrow"/>
        </w:rPr>
        <w:t xml:space="preserve">6. Při jakékoliv manipulaci s materiály obsahujícími azbest se doporučuje snížit prašnost vlhčením demontovaných materiálů vodou. </w:t>
      </w:r>
    </w:p>
    <w:p w14:paraId="38ECE2A4" w14:textId="23005540" w:rsidR="00DF409B" w:rsidRDefault="00DF409B" w:rsidP="000D1C7F">
      <w:pPr>
        <w:pStyle w:val="Prosttext"/>
        <w:ind w:left="284"/>
        <w:jc w:val="both"/>
        <w:rPr>
          <w:rFonts w:ascii="Arial Narrow" w:hAnsi="Arial Narrow"/>
        </w:rPr>
      </w:pPr>
      <w:r w:rsidRPr="0076117F">
        <w:rPr>
          <w:rFonts w:ascii="Arial Narrow" w:hAnsi="Arial Narrow"/>
        </w:rPr>
        <w:lastRenderedPageBreak/>
        <w:t>7. Odpady obsahující azbest lze odstraňovat pouze na skládkách k tomu určených, tj. na některých skládkách skupiny S-OO (skládky „ostatních odpadů“) a na skládkách skupiny S-NO (skládky „nebezpečných odpadů“) v souladu s §7 vyhlášky č. 294/2005 Sb., a v souladu s jejich schváleným provozním řádem a podmínkami uvedenými v rozhodnutí příslušného státního orgánu o souhlasu s provozem takového zařízení na odstraňování odpadů. Při nakládání s odpady z demolice objektu musí být dodržována hierarchie způsobů nakládání s odpady ve smyslu §9a zákona o odpadech, přičemž odstranění odpadů (uložení na skládku) je až posledním ze způsobů nakládání s odpady podle uvedené hierarchie.</w:t>
      </w:r>
      <w:bookmarkEnd w:id="66"/>
    </w:p>
    <w:p w14:paraId="6704C772" w14:textId="77777777" w:rsidR="000D1C7F" w:rsidRPr="0076117F" w:rsidRDefault="000D1C7F" w:rsidP="000D1C7F">
      <w:pPr>
        <w:pStyle w:val="Prosttext"/>
        <w:ind w:left="284"/>
        <w:jc w:val="both"/>
        <w:rPr>
          <w:rFonts w:ascii="Arial Narrow" w:hAnsi="Arial Narrow"/>
        </w:rPr>
      </w:pPr>
    </w:p>
    <w:p w14:paraId="1D8275D4" w14:textId="77777777" w:rsidR="00DF409B" w:rsidRPr="0076117F" w:rsidRDefault="00DF409B" w:rsidP="00DF409B">
      <w:pPr>
        <w:ind w:left="284"/>
        <w:jc w:val="both"/>
        <w:rPr>
          <w:rFonts w:ascii="Arial Narrow" w:hAnsi="Arial Narrow"/>
          <w:sz w:val="20"/>
          <w:szCs w:val="20"/>
        </w:rPr>
      </w:pPr>
      <w:bookmarkStart w:id="67" w:name="_Hlk496687161"/>
      <w:r w:rsidRPr="0076117F">
        <w:rPr>
          <w:rFonts w:ascii="Arial Narrow" w:hAnsi="Arial Narrow"/>
          <w:sz w:val="20"/>
          <w:szCs w:val="20"/>
        </w:rPr>
        <w:t>Vzniklé odpady budou předávány do vlastnictví pouze oprávněné osobě dle §12 odst. 3 zákona o odpadech, jíž je právnická osoba nebo fyzická osoba oprávněná k podnikání, která je provozovatelem zařízení k využití nebo k odstranění nebo ke sběru nebo k výkupu určeného druhu odpadů. Seznam povolených zařízení pro nakládání s odpady, provozovaná oprávněnými osobami (povolená zařízení v okolí stavby).</w:t>
      </w:r>
    </w:p>
    <w:p w14:paraId="30EEFC6B" w14:textId="77777777" w:rsidR="00DF409B" w:rsidRPr="0076117F" w:rsidRDefault="00DF409B" w:rsidP="00DF409B">
      <w:pPr>
        <w:ind w:firstLine="426"/>
        <w:jc w:val="both"/>
        <w:rPr>
          <w:rFonts w:ascii="Arial Narrow" w:hAnsi="Arial Narrow" w:cs="Arial"/>
          <w:b/>
          <w:bCs/>
          <w:sz w:val="20"/>
          <w:szCs w:val="20"/>
        </w:rPr>
      </w:pPr>
    </w:p>
    <w:p w14:paraId="5B565A67" w14:textId="77777777" w:rsidR="00DF409B" w:rsidRPr="0076117F" w:rsidRDefault="00DF409B" w:rsidP="00DF409B">
      <w:pPr>
        <w:ind w:firstLine="284"/>
        <w:jc w:val="both"/>
        <w:rPr>
          <w:rFonts w:ascii="Arial Narrow" w:hAnsi="Arial Narrow"/>
          <w:sz w:val="20"/>
          <w:szCs w:val="20"/>
        </w:rPr>
      </w:pPr>
      <w:r w:rsidRPr="0076117F">
        <w:rPr>
          <w:rFonts w:ascii="Arial Narrow" w:hAnsi="Arial Narrow"/>
          <w:sz w:val="20"/>
          <w:szCs w:val="20"/>
        </w:rPr>
        <w:t>Při realizaci bude postupováno:</w:t>
      </w:r>
    </w:p>
    <w:p w14:paraId="6F94AE34" w14:textId="63A59342" w:rsidR="00DF409B" w:rsidRDefault="00DF409B" w:rsidP="000D1C7F">
      <w:pPr>
        <w:ind w:left="284"/>
        <w:jc w:val="both"/>
        <w:rPr>
          <w:rFonts w:ascii="Arial Narrow" w:hAnsi="Arial Narrow"/>
          <w:sz w:val="20"/>
          <w:szCs w:val="20"/>
        </w:rPr>
      </w:pPr>
      <w:r w:rsidRPr="0076117F">
        <w:rPr>
          <w:rFonts w:ascii="Arial Narrow" w:hAnsi="Arial Narrow"/>
          <w:sz w:val="20"/>
          <w:szCs w:val="20"/>
        </w:rPr>
        <w:t>Pokud teprve při odstraňování staveb nebo jejich částí budou ve stavbě zjištěny materiály obsahující azbest, se kterými bude dále nakládáno jako s nebezpečným odpadem, je nutné IHNED oznámit zjištění stavbyvedoucímu nebo ZVE, aby byla splněna ohlašovací povinnost orgánu ochrany veřejného zdraví.</w:t>
      </w:r>
    </w:p>
    <w:p w14:paraId="7C151FCC" w14:textId="77777777" w:rsidR="000D1C7F" w:rsidRPr="0076117F" w:rsidRDefault="000D1C7F" w:rsidP="000D1C7F">
      <w:pPr>
        <w:ind w:left="284"/>
        <w:jc w:val="both"/>
        <w:rPr>
          <w:rFonts w:ascii="Arial Narrow" w:hAnsi="Arial Narrow"/>
          <w:sz w:val="20"/>
          <w:szCs w:val="20"/>
        </w:rPr>
      </w:pPr>
    </w:p>
    <w:p w14:paraId="35EBEE49" w14:textId="77777777" w:rsidR="00DF409B" w:rsidRPr="0076117F" w:rsidRDefault="00DF409B" w:rsidP="00DF409B">
      <w:pPr>
        <w:ind w:left="284"/>
        <w:jc w:val="both"/>
        <w:rPr>
          <w:rFonts w:ascii="Arial Narrow" w:hAnsi="Arial Narrow"/>
          <w:sz w:val="20"/>
          <w:szCs w:val="20"/>
          <w:u w:val="single"/>
        </w:rPr>
      </w:pPr>
      <w:r w:rsidRPr="0076117F">
        <w:rPr>
          <w:rFonts w:ascii="Arial Narrow" w:hAnsi="Arial Narrow"/>
          <w:sz w:val="20"/>
          <w:szCs w:val="20"/>
          <w:u w:val="single"/>
        </w:rPr>
        <w:t>1. Ohlášení prací</w:t>
      </w:r>
    </w:p>
    <w:p w14:paraId="372147DA" w14:textId="2B18F643" w:rsidR="00DF409B" w:rsidRPr="0076117F" w:rsidRDefault="00DF409B" w:rsidP="00DF409B">
      <w:pPr>
        <w:pStyle w:val="Left"/>
        <w:ind w:left="284"/>
        <w:rPr>
          <w:rFonts w:ascii="Arial Narrow" w:eastAsia="Arial" w:hAnsi="Arial Narrow" w:cs="Arial"/>
          <w:sz w:val="20"/>
          <w:szCs w:val="20"/>
        </w:rPr>
      </w:pPr>
      <w:r w:rsidRPr="0076117F">
        <w:rPr>
          <w:rFonts w:ascii="Arial Narrow" w:eastAsia="Arial" w:hAnsi="Arial Narrow" w:cs="Arial"/>
          <w:sz w:val="20"/>
          <w:szCs w:val="20"/>
        </w:rPr>
        <w:t xml:space="preserve">V případě odstraňování staveb nebo jejich částí, v nichž byly použity stavební materiály obsahující azbest, je zaměstnavatel povinen podle § 41 odst. 1 zákona č. 258/2000 ohlásit orgánu ochrany veřejného zdraví příslušnému podle místa činnosti, nejméně 30 dnů před zahájením práce, </w:t>
      </w:r>
      <w:proofErr w:type="gramStart"/>
      <w:r w:rsidRPr="0076117F">
        <w:rPr>
          <w:rFonts w:ascii="Arial Narrow" w:eastAsia="Arial" w:hAnsi="Arial Narrow" w:cs="Arial"/>
          <w:sz w:val="20"/>
          <w:szCs w:val="20"/>
        </w:rPr>
        <w:t>provádění</w:t>
      </w:r>
      <w:proofErr w:type="gramEnd"/>
      <w:r w:rsidRPr="0076117F">
        <w:rPr>
          <w:rFonts w:ascii="Arial Narrow" w:eastAsia="Arial" w:hAnsi="Arial Narrow" w:cs="Arial"/>
          <w:sz w:val="20"/>
          <w:szCs w:val="20"/>
        </w:rPr>
        <w:t xml:space="preserve"> při nichž mohou být zaměstnanci exponováni azbestu.</w:t>
      </w:r>
    </w:p>
    <w:p w14:paraId="12CE4E2A" w14:textId="77777777" w:rsidR="00DF409B" w:rsidRPr="0076117F" w:rsidRDefault="00DF409B" w:rsidP="00DF409B">
      <w:pPr>
        <w:pStyle w:val="Left"/>
        <w:rPr>
          <w:rFonts w:ascii="Arial Narrow" w:eastAsia="Arial" w:hAnsi="Arial Narrow" w:cs="Arial"/>
          <w:sz w:val="20"/>
          <w:szCs w:val="20"/>
        </w:rPr>
      </w:pPr>
    </w:p>
    <w:p w14:paraId="0F995E2E" w14:textId="77777777" w:rsidR="00DF409B" w:rsidRPr="0076117F" w:rsidRDefault="00DF409B" w:rsidP="00DF409B">
      <w:pPr>
        <w:pStyle w:val="Left"/>
        <w:ind w:firstLine="284"/>
        <w:jc w:val="both"/>
        <w:rPr>
          <w:rFonts w:ascii="Arial Narrow" w:eastAsia="Arial" w:hAnsi="Arial Narrow" w:cs="Arial"/>
          <w:sz w:val="20"/>
          <w:szCs w:val="20"/>
        </w:rPr>
      </w:pPr>
      <w:r w:rsidRPr="0076117F">
        <w:rPr>
          <w:rFonts w:ascii="Arial Narrow" w:eastAsia="Arial" w:hAnsi="Arial Narrow" w:cs="Arial"/>
          <w:sz w:val="20"/>
          <w:szCs w:val="20"/>
        </w:rPr>
        <w:t>Hlášení o provádění prací musí dle § 5 vyhláška MZ č. 432/2003 Sb. obsahovat:</w:t>
      </w:r>
    </w:p>
    <w:p w14:paraId="09BEB1AD" w14:textId="77777777" w:rsidR="00DF409B" w:rsidRPr="0076117F" w:rsidRDefault="00DF409B" w:rsidP="00DF409B">
      <w:pPr>
        <w:pStyle w:val="Left"/>
        <w:jc w:val="both"/>
        <w:rPr>
          <w:rFonts w:ascii="Arial Narrow" w:eastAsia="Arial" w:hAnsi="Arial Narrow" w:cs="Arial"/>
          <w:sz w:val="20"/>
          <w:szCs w:val="20"/>
        </w:rPr>
      </w:pPr>
    </w:p>
    <w:p w14:paraId="73B2FEB4" w14:textId="77777777" w:rsidR="00DF409B" w:rsidRPr="0076117F" w:rsidRDefault="00DF409B" w:rsidP="00DF409B">
      <w:pPr>
        <w:pStyle w:val="Left"/>
        <w:spacing w:after="120"/>
        <w:ind w:firstLine="284"/>
        <w:jc w:val="both"/>
        <w:rPr>
          <w:rFonts w:ascii="Arial Narrow" w:eastAsia="Arial" w:hAnsi="Arial Narrow" w:cs="Arial"/>
          <w:sz w:val="20"/>
          <w:szCs w:val="20"/>
        </w:rPr>
      </w:pPr>
      <w:r w:rsidRPr="0076117F">
        <w:rPr>
          <w:rFonts w:ascii="Arial Narrow" w:eastAsia="Arial" w:hAnsi="Arial Narrow" w:cs="Arial"/>
          <w:sz w:val="20"/>
          <w:szCs w:val="20"/>
        </w:rPr>
        <w:t>a) název a IČ firmy;</w:t>
      </w:r>
    </w:p>
    <w:p w14:paraId="34E23CD2" w14:textId="77777777" w:rsidR="00DF409B" w:rsidRPr="0076117F" w:rsidRDefault="00DF409B" w:rsidP="00DF409B">
      <w:pPr>
        <w:pStyle w:val="Left"/>
        <w:spacing w:after="120"/>
        <w:ind w:firstLine="284"/>
        <w:jc w:val="both"/>
        <w:rPr>
          <w:rFonts w:ascii="Arial Narrow" w:eastAsia="Arial" w:hAnsi="Arial Narrow" w:cs="Arial"/>
          <w:sz w:val="20"/>
          <w:szCs w:val="20"/>
        </w:rPr>
      </w:pPr>
      <w:r w:rsidRPr="0076117F">
        <w:rPr>
          <w:rFonts w:ascii="Arial Narrow" w:eastAsia="Arial" w:hAnsi="Arial Narrow" w:cs="Arial"/>
          <w:sz w:val="20"/>
          <w:szCs w:val="20"/>
        </w:rPr>
        <w:t>b) počet exponovaných osob;</w:t>
      </w:r>
    </w:p>
    <w:p w14:paraId="664420D3" w14:textId="77777777"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c) místo výkonu prací, jejich povahu, termín započetí prací a pravděpodobnou dobu jejich trvání, druh a množství azbestu, způsob zajištění místa výkonu prací proti vstupu nepovolaných osob;</w:t>
      </w:r>
    </w:p>
    <w:p w14:paraId="5EAC2501" w14:textId="77777777" w:rsidR="00DF409B" w:rsidRPr="0076117F" w:rsidRDefault="00DF409B" w:rsidP="00DF409B">
      <w:pPr>
        <w:pStyle w:val="Left"/>
        <w:spacing w:after="120"/>
        <w:ind w:firstLine="284"/>
        <w:jc w:val="both"/>
        <w:rPr>
          <w:rFonts w:ascii="Arial Narrow" w:eastAsia="Arial" w:hAnsi="Arial Narrow" w:cs="Arial"/>
          <w:sz w:val="20"/>
          <w:szCs w:val="20"/>
        </w:rPr>
      </w:pPr>
      <w:r w:rsidRPr="0076117F">
        <w:rPr>
          <w:rFonts w:ascii="Arial Narrow" w:eastAsia="Arial" w:hAnsi="Arial Narrow" w:cs="Arial"/>
          <w:sz w:val="20"/>
          <w:szCs w:val="20"/>
        </w:rPr>
        <w:t>d) technologické postupy, které budou používány v zájmu omezení expozice osob prachu azbestu;</w:t>
      </w:r>
    </w:p>
    <w:p w14:paraId="0D1475DA" w14:textId="77777777" w:rsidR="00DF409B" w:rsidRPr="0076117F" w:rsidRDefault="00DF409B" w:rsidP="00DF409B">
      <w:pPr>
        <w:pStyle w:val="Left"/>
        <w:spacing w:after="120"/>
        <w:ind w:firstLine="284"/>
        <w:jc w:val="both"/>
        <w:rPr>
          <w:rFonts w:ascii="Arial Narrow" w:eastAsia="Arial" w:hAnsi="Arial Narrow" w:cs="Arial"/>
          <w:sz w:val="20"/>
          <w:szCs w:val="20"/>
        </w:rPr>
      </w:pPr>
      <w:r w:rsidRPr="0076117F">
        <w:rPr>
          <w:rFonts w:ascii="Arial Narrow" w:eastAsia="Arial" w:hAnsi="Arial Narrow" w:cs="Arial"/>
          <w:sz w:val="20"/>
          <w:szCs w:val="20"/>
        </w:rPr>
        <w:t>e) technická a organizační opatření k zajištění ochrany zdraví osob;</w:t>
      </w:r>
    </w:p>
    <w:p w14:paraId="64F9E18B" w14:textId="77777777"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 xml:space="preserve">f) vybavení osob ochranným pracovním oděvem a OOPP, místo a způsob jejich ukládání, zajištění jejich čištění, praní a kontroly jejich funkčnosti po použití;   </w:t>
      </w:r>
    </w:p>
    <w:p w14:paraId="614E77EC" w14:textId="77777777"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g) rozsah a způsob uplatňování režimových opatření, zejména zákazu jídla, pití a kouření v prostorech, kde je nebezpečí expozice azbestu;</w:t>
      </w:r>
    </w:p>
    <w:p w14:paraId="1A5B7E31" w14:textId="77777777"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h) způsob manipulace s odpady obsahujícími azbest, popis určených prostředků a způsob technologie jejich sbírání a odstraňování z pracoviště;</w:t>
      </w:r>
    </w:p>
    <w:p w14:paraId="4304CF07" w14:textId="77777777"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i) název a sídlo zdravotnického zařízení poskytujícího závodní preventivní péči a jméno a příjmení lékaře, který ji zajišťuje;</w:t>
      </w:r>
    </w:p>
    <w:p w14:paraId="2A872659" w14:textId="77777777" w:rsidR="00DF409B" w:rsidRPr="0076117F" w:rsidRDefault="00DF409B" w:rsidP="00DF409B">
      <w:pPr>
        <w:pStyle w:val="Left"/>
        <w:spacing w:after="120"/>
        <w:ind w:firstLine="284"/>
        <w:jc w:val="both"/>
        <w:rPr>
          <w:rFonts w:ascii="Arial Narrow" w:eastAsia="Arial" w:hAnsi="Arial Narrow" w:cs="Arial"/>
          <w:sz w:val="20"/>
          <w:szCs w:val="20"/>
        </w:rPr>
      </w:pPr>
      <w:r w:rsidRPr="0076117F">
        <w:rPr>
          <w:rFonts w:ascii="Arial Narrow" w:eastAsia="Arial" w:hAnsi="Arial Narrow" w:cs="Arial"/>
          <w:sz w:val="20"/>
          <w:szCs w:val="20"/>
        </w:rPr>
        <w:t>j) jméno a příjmení a kvalifikace osoby odpovědné za plnění úkolů zaměstnavatele v péči o BOZP;</w:t>
      </w:r>
    </w:p>
    <w:p w14:paraId="4BF577C3" w14:textId="688DCDD6" w:rsidR="000D1C7F" w:rsidRDefault="00DF409B" w:rsidP="000D1C7F">
      <w:pPr>
        <w:pStyle w:val="Left"/>
        <w:spacing w:after="120"/>
        <w:ind w:left="284"/>
        <w:jc w:val="both"/>
        <w:rPr>
          <w:rFonts w:ascii="Arial Narrow" w:eastAsia="Times New Roman" w:hAnsi="Arial Narrow" w:cs="Times New Roman"/>
          <w:kern w:val="0"/>
          <w:sz w:val="20"/>
          <w:szCs w:val="20"/>
        </w:rPr>
      </w:pPr>
      <w:r w:rsidRPr="0076117F">
        <w:rPr>
          <w:rFonts w:ascii="Arial Narrow" w:eastAsia="Arial" w:hAnsi="Arial Narrow" w:cs="Arial"/>
          <w:sz w:val="20"/>
          <w:szCs w:val="20"/>
        </w:rPr>
        <w:t xml:space="preserve">k) způsob zajištění kontroly koncentrace azbestu v pracovním ovzduší a způsob zajištění dokumentace o </w:t>
      </w:r>
      <w:r w:rsidRPr="0076117F">
        <w:rPr>
          <w:rFonts w:ascii="Arial Narrow" w:eastAsia="Times New Roman" w:hAnsi="Arial Narrow" w:cs="Times New Roman"/>
          <w:kern w:val="0"/>
          <w:sz w:val="20"/>
          <w:szCs w:val="20"/>
        </w:rPr>
        <w:t>evidenci expozice jednotlivých osob azbestu.</w:t>
      </w:r>
    </w:p>
    <w:p w14:paraId="65A8FEF4" w14:textId="77777777" w:rsidR="000D1C7F" w:rsidRPr="000D1C7F" w:rsidRDefault="000D1C7F" w:rsidP="000D1C7F">
      <w:pPr>
        <w:ind w:left="284"/>
        <w:jc w:val="both"/>
        <w:rPr>
          <w:rFonts w:ascii="Arial Narrow" w:hAnsi="Arial Narrow"/>
          <w:sz w:val="8"/>
          <w:szCs w:val="8"/>
          <w:u w:val="single"/>
        </w:rPr>
      </w:pPr>
    </w:p>
    <w:p w14:paraId="262E1317" w14:textId="20EAAAD9" w:rsidR="000D1C7F" w:rsidRDefault="00DF409B" w:rsidP="000D1C7F">
      <w:pPr>
        <w:ind w:left="284"/>
        <w:jc w:val="both"/>
        <w:rPr>
          <w:rFonts w:ascii="Arial Narrow" w:hAnsi="Arial Narrow"/>
          <w:sz w:val="20"/>
          <w:szCs w:val="20"/>
          <w:u w:val="single"/>
        </w:rPr>
      </w:pPr>
      <w:r w:rsidRPr="0076117F">
        <w:rPr>
          <w:rFonts w:ascii="Arial Narrow" w:hAnsi="Arial Narrow"/>
          <w:sz w:val="20"/>
          <w:szCs w:val="20"/>
          <w:u w:val="single"/>
        </w:rPr>
        <w:t>2. Opatření k ochraně zdraví</w:t>
      </w:r>
    </w:p>
    <w:p w14:paraId="02C9A38D" w14:textId="09A5637D" w:rsidR="00DF409B" w:rsidRPr="000D1C7F" w:rsidRDefault="00DF409B" w:rsidP="000D1C7F">
      <w:pPr>
        <w:pStyle w:val="Left"/>
        <w:spacing w:after="120"/>
        <w:ind w:left="284"/>
        <w:jc w:val="both"/>
        <w:rPr>
          <w:rFonts w:ascii="Arial Narrow" w:eastAsia="Times New Roman" w:hAnsi="Arial Narrow" w:cs="Times New Roman"/>
          <w:kern w:val="0"/>
          <w:sz w:val="20"/>
          <w:szCs w:val="20"/>
        </w:rPr>
      </w:pPr>
      <w:r w:rsidRPr="000D1C7F">
        <w:rPr>
          <w:rFonts w:ascii="Arial Narrow" w:eastAsia="Times New Roman" w:hAnsi="Arial Narrow" w:cs="Times New Roman"/>
          <w:sz w:val="20"/>
          <w:szCs w:val="20"/>
        </w:rPr>
        <w:t>Při provádění uvedených</w:t>
      </w:r>
      <w:r w:rsidRPr="0076117F">
        <w:rPr>
          <w:rFonts w:ascii="Arial Narrow" w:eastAsia="Arial" w:hAnsi="Arial Narrow" w:cs="Arial"/>
          <w:sz w:val="20"/>
          <w:szCs w:val="20"/>
        </w:rPr>
        <w:t xml:space="preserve"> prací musí být dodržena zejména tato opatření k ochraně zdraví zaměstnanců:</w:t>
      </w:r>
    </w:p>
    <w:p w14:paraId="0C93FD8A" w14:textId="674BD8AC"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a) vymezit kontrolované pásmo, v prostoru, v němž se provádí odstraňování staveb nebo jejich částí, nelze jíst, pít ani kouřit; pro tyto účely musí být vyhrazeno a řádně označeno místo, které není kontaminováno azbestem;</w:t>
      </w:r>
    </w:p>
    <w:p w14:paraId="24725C25" w14:textId="601549BE"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b) technologické postupy používané při zacházení se stavebními materiály obsahujícími azbest musí být upraveny tak, aby se předcházelo uvolňování azbestového prachu do ovzduší;</w:t>
      </w:r>
    </w:p>
    <w:p w14:paraId="5AD93418" w14:textId="6BBE096D"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c) azbest a materiály obsahující azbest musí být odstraněny, je-li to možné, před prováděním prací;</w:t>
      </w:r>
    </w:p>
    <w:p w14:paraId="6011B9CC" w14:textId="3160E42B"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d) odpady z materiálů obsahujících azbest musí být sbírány a odstraňovány z pracoviště v utěsněných uzavřených obalech označených nápisem upozorňujícím na obsah azbestu;</w:t>
      </w:r>
    </w:p>
    <w:p w14:paraId="2311A9DE" w14:textId="3063AB5D"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lastRenderedPageBreak/>
        <w:t>e) zaměstnanci v kontrolovaném pásmu musejí být vybaveni ochranným oděvem a osobními ochrannými pracovními prostředky k zamezení expozice azbestu dýchacím ústrojím. Ochranný oděv musí být ukládán odděleně od občanského oděvu na místě k tomu určeném a řádně označeném; po každém použití musí být provedena kontrola, zda není ochranný oděv poškozen, a musí být vyčištěn. Je-li ochranný oděv poškozen, musí být před dalším použitím opraven. Bez kontroly a následně provedené opravy nebo výměny poškozené části nelze ochranný oděv znovu použít. Ochranný oděv zůstává na označeném místě u zaměstnavatele. Pokud je prán nebo čištěn mimo podnik zaměstnavatele, přepravuje se v uzavřených kontejnerech;</w:t>
      </w:r>
    </w:p>
    <w:p w14:paraId="4DFDF968" w14:textId="77777777"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f) pro zaměstnance musí být zajištěny umývárny, sprchy a další sanitární zařízení a pomocná zařízení potřebná s ohledem na povahu práce;</w:t>
      </w:r>
    </w:p>
    <w:p w14:paraId="7B8B13CB" w14:textId="77777777"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 xml:space="preserve">g) pracovníci musí mít k dispozici OOPP k ochraně dýchacích orgánů (např.  </w:t>
      </w:r>
      <w:proofErr w:type="spellStart"/>
      <w:r w:rsidRPr="0076117F">
        <w:rPr>
          <w:rFonts w:ascii="Arial Narrow" w:eastAsia="Arial" w:hAnsi="Arial Narrow" w:cs="Arial"/>
          <w:sz w:val="20"/>
          <w:szCs w:val="20"/>
        </w:rPr>
        <w:t>celoobličejová</w:t>
      </w:r>
      <w:proofErr w:type="spellEnd"/>
      <w:r w:rsidRPr="0076117F">
        <w:rPr>
          <w:rFonts w:ascii="Arial Narrow" w:eastAsia="Arial" w:hAnsi="Arial Narrow" w:cs="Arial"/>
          <w:sz w:val="20"/>
          <w:szCs w:val="20"/>
        </w:rPr>
        <w:t xml:space="preserve"> maska s filtry kategorie P3);</w:t>
      </w:r>
    </w:p>
    <w:p w14:paraId="60058079" w14:textId="196AFF83" w:rsidR="00DF409B" w:rsidRPr="0076117F" w:rsidRDefault="00DF409B" w:rsidP="00DF409B">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h) nepoužívat poškozené pracovní oděvy a respirátory, kontrolovat a zajišťovat pravidelnou údržbu pracovních oděvů, OOPP k ochraně dýchacích orgánů.</w:t>
      </w:r>
    </w:p>
    <w:p w14:paraId="4E1E9712" w14:textId="77777777" w:rsidR="00DF409B" w:rsidRPr="0076117F" w:rsidRDefault="00DF409B" w:rsidP="0076117F">
      <w:pPr>
        <w:ind w:left="284"/>
        <w:jc w:val="both"/>
        <w:rPr>
          <w:rFonts w:ascii="Arial Narrow" w:hAnsi="Arial Narrow"/>
          <w:sz w:val="20"/>
          <w:szCs w:val="20"/>
          <w:u w:val="single"/>
        </w:rPr>
      </w:pPr>
      <w:r w:rsidRPr="0076117F">
        <w:rPr>
          <w:rFonts w:ascii="Arial Narrow" w:hAnsi="Arial Narrow"/>
          <w:sz w:val="20"/>
          <w:szCs w:val="20"/>
          <w:u w:val="single"/>
        </w:rPr>
        <w:t>Předpis prací</w:t>
      </w:r>
    </w:p>
    <w:p w14:paraId="069663B6" w14:textId="77777777" w:rsidR="00DF409B" w:rsidRPr="0076117F" w:rsidRDefault="00DF409B" w:rsidP="0076117F">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1.</w:t>
      </w:r>
      <w:r w:rsidRPr="0076117F">
        <w:rPr>
          <w:rFonts w:ascii="Arial Narrow" w:eastAsia="Arial" w:hAnsi="Arial Narrow" w:cs="Arial"/>
          <w:sz w:val="20"/>
          <w:szCs w:val="20"/>
        </w:rPr>
        <w:tab/>
        <w:t>Zaměstnanci provádějící práce s azbestem musí být prokazatelně seznámeni s technologickým postupem práce s azbestem, s povinnostmi vyplývajícími z předepsaných právních předpisů a s touto bezpečnostní návodkou.</w:t>
      </w:r>
    </w:p>
    <w:p w14:paraId="527BEC3F" w14:textId="77777777" w:rsidR="00DF409B" w:rsidRPr="0076117F" w:rsidRDefault="00DF409B" w:rsidP="0076117F">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2.</w:t>
      </w:r>
      <w:r w:rsidRPr="0076117F">
        <w:rPr>
          <w:rFonts w:ascii="Arial Narrow" w:eastAsia="Arial" w:hAnsi="Arial Narrow" w:cs="Arial"/>
          <w:sz w:val="20"/>
          <w:szCs w:val="20"/>
        </w:rPr>
        <w:tab/>
        <w:t>S materiály obsahující azbest zacházet tak, aby se předcházelo uvolňování azbestového prachu do ovzduší, tzn. při manipulaci s těmito materiály zacházet opatrně, v žádném případě neprovádět řezání, broušení, ohýbání nebo jinou úpravu materiálu.</w:t>
      </w:r>
    </w:p>
    <w:p w14:paraId="77231063" w14:textId="77777777" w:rsidR="00DF409B" w:rsidRPr="0076117F" w:rsidRDefault="00DF409B" w:rsidP="0076117F">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3.</w:t>
      </w:r>
      <w:r w:rsidRPr="0076117F">
        <w:rPr>
          <w:rFonts w:ascii="Arial Narrow" w:eastAsia="Arial" w:hAnsi="Arial Narrow" w:cs="Arial"/>
          <w:sz w:val="20"/>
          <w:szCs w:val="20"/>
        </w:rPr>
        <w:tab/>
        <w:t>Prostor, v němž se provádí práce s azbestem při rekonstrukci nebo odstraňování budov, musí být vymezen kontrolovaným pásmem. V kontrolovaném pásmu nelze jíst, pít ani kouřit. Pro tyto účely musí být vyhrazeno a řádně označeno místo, které není kontaminované azbestem.</w:t>
      </w:r>
    </w:p>
    <w:p w14:paraId="1738AE90" w14:textId="77777777" w:rsidR="00DF409B" w:rsidRPr="0076117F" w:rsidRDefault="00DF409B" w:rsidP="0076117F">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4.</w:t>
      </w:r>
      <w:r w:rsidRPr="0076117F">
        <w:rPr>
          <w:rFonts w:ascii="Arial Narrow" w:eastAsia="Arial" w:hAnsi="Arial Narrow" w:cs="Arial"/>
          <w:sz w:val="20"/>
          <w:szCs w:val="20"/>
        </w:rPr>
        <w:tab/>
        <w:t>Pokud je to možné, zajistit přítomnost co nejmenšího počtu ostatních pracovníků v kontrolovaném pásmu, kteří by mohli být vystaveni nepříznivým účinkům azbestu.</w:t>
      </w:r>
    </w:p>
    <w:p w14:paraId="748D82E1" w14:textId="77777777" w:rsidR="00DF409B" w:rsidRPr="0076117F" w:rsidRDefault="00DF409B" w:rsidP="0076117F">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5.</w:t>
      </w:r>
      <w:r w:rsidRPr="0076117F">
        <w:rPr>
          <w:rFonts w:ascii="Arial Narrow" w:eastAsia="Arial" w:hAnsi="Arial Narrow" w:cs="Arial"/>
          <w:sz w:val="20"/>
          <w:szCs w:val="20"/>
        </w:rPr>
        <w:tab/>
        <w:t>Zaměstnanci pracující v kontrolovaném pásmu musí používat v rámci ochrany vlastního zdraví předepsané osobní ochranné pracovní prostředky k zamezení expozice azbestu (ochrana dýchacího ústrojí, ochranné rukavice, ochranný oděv). Ochranný oděv musí být ukládán odděleně od občanského oděvu na místě k tomu určeném a řádně označeném. Zaměstnanci jsou povinni po každém použití ochranných prostředků provést kontrolu, zda nejsou poškozeny.</w:t>
      </w:r>
    </w:p>
    <w:p w14:paraId="73E2F742" w14:textId="77777777" w:rsidR="00DF409B" w:rsidRPr="0076117F" w:rsidRDefault="00DF409B" w:rsidP="0076117F">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6.</w:t>
      </w:r>
      <w:r w:rsidRPr="0076117F">
        <w:rPr>
          <w:rFonts w:ascii="Arial Narrow" w:eastAsia="Arial" w:hAnsi="Arial Narrow" w:cs="Arial"/>
          <w:sz w:val="20"/>
          <w:szCs w:val="20"/>
        </w:rPr>
        <w:tab/>
        <w:t>Materiál s obsahem azbestu přímo na pracovišti průběžně ukládat jako nebezpečný odpad do plastových pytlů, pytle uzavřít a označit identifikačním listem nebezpečného odpadu, který je k dispozici u stavbyvedoucího a následně uložit do kovového kontejneru k tomu určenému.</w:t>
      </w:r>
    </w:p>
    <w:p w14:paraId="65349330" w14:textId="77777777" w:rsidR="00DF409B" w:rsidRPr="0076117F" w:rsidRDefault="00DF409B" w:rsidP="0076117F">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7.</w:t>
      </w:r>
      <w:r w:rsidRPr="0076117F">
        <w:rPr>
          <w:rFonts w:ascii="Arial Narrow" w:eastAsia="Arial" w:hAnsi="Arial Narrow" w:cs="Arial"/>
          <w:sz w:val="20"/>
          <w:szCs w:val="20"/>
        </w:rPr>
        <w:tab/>
        <w:t>Oznámit stavbyvedoucímu naplnění kontejneru odpadem, popř. ukončení prací s azbestem a tím i ukončení produkce odpadu, aby mohla být zajištěna jeho likvidace.</w:t>
      </w:r>
    </w:p>
    <w:p w14:paraId="62FD2F5B" w14:textId="1F49B25B" w:rsidR="00DF409B" w:rsidRPr="000D1C7F" w:rsidRDefault="00DF409B" w:rsidP="000D1C7F">
      <w:pPr>
        <w:pStyle w:val="Left"/>
        <w:spacing w:after="120"/>
        <w:ind w:left="284"/>
        <w:jc w:val="both"/>
        <w:rPr>
          <w:rFonts w:ascii="Arial Narrow" w:eastAsia="Arial" w:hAnsi="Arial Narrow" w:cs="Arial"/>
          <w:sz w:val="20"/>
          <w:szCs w:val="20"/>
        </w:rPr>
      </w:pPr>
      <w:r w:rsidRPr="0076117F">
        <w:rPr>
          <w:rFonts w:ascii="Arial Narrow" w:eastAsia="Arial" w:hAnsi="Arial Narrow" w:cs="Arial"/>
          <w:sz w:val="20"/>
          <w:szCs w:val="20"/>
        </w:rPr>
        <w:t>8.</w:t>
      </w:r>
      <w:r w:rsidRPr="0076117F">
        <w:rPr>
          <w:rFonts w:ascii="Arial Narrow" w:eastAsia="Arial" w:hAnsi="Arial Narrow" w:cs="Arial"/>
          <w:sz w:val="20"/>
          <w:szCs w:val="20"/>
        </w:rPr>
        <w:tab/>
        <w:t>Povinností stavbyvedoucího ve spolupráci se ZVE je neprodleně zajistit předání a zneškodnění odpadu s obsahem azbestu firmou oprávněnou k likvidaci tohoto nebezpečného odpadu. Od této firmy převzít potvrzený evidenční list pro přepravu nebezpečných odpadů, který následně předá zmocněnci vedení EMS.</w:t>
      </w:r>
    </w:p>
    <w:p w14:paraId="260E90F3" w14:textId="77777777" w:rsidR="00DF409B" w:rsidRPr="0076117F" w:rsidRDefault="00DF409B" w:rsidP="0076117F">
      <w:pPr>
        <w:ind w:left="284"/>
        <w:jc w:val="both"/>
        <w:rPr>
          <w:rFonts w:ascii="Arial Narrow" w:hAnsi="Arial Narrow"/>
          <w:sz w:val="20"/>
          <w:szCs w:val="20"/>
          <w:u w:val="single"/>
        </w:rPr>
      </w:pPr>
      <w:r w:rsidRPr="0076117F">
        <w:rPr>
          <w:rFonts w:ascii="Arial Narrow" w:hAnsi="Arial Narrow"/>
          <w:sz w:val="20"/>
          <w:szCs w:val="20"/>
          <w:u w:val="single"/>
        </w:rPr>
        <w:t>Plán prací</w:t>
      </w:r>
    </w:p>
    <w:p w14:paraId="59F420EE" w14:textId="694C0D1F" w:rsidR="00DF409B" w:rsidRDefault="00DF409B" w:rsidP="000D1C7F">
      <w:pPr>
        <w:pStyle w:val="Left"/>
        <w:ind w:left="284"/>
        <w:rPr>
          <w:rFonts w:ascii="Arial Narrow" w:hAnsi="Arial Narrow"/>
          <w:sz w:val="20"/>
          <w:szCs w:val="20"/>
        </w:rPr>
      </w:pPr>
      <w:r w:rsidRPr="0076117F">
        <w:rPr>
          <w:rFonts w:ascii="Arial Narrow" w:eastAsia="Arial" w:hAnsi="Arial Narrow" w:cs="Arial"/>
          <w:sz w:val="20"/>
          <w:szCs w:val="20"/>
        </w:rPr>
        <w:t xml:space="preserve">Před odstraňováním materiálu obsahující azbest ze stavby, musí být vypracován plán práce s údaji o </w:t>
      </w:r>
    </w:p>
    <w:p w14:paraId="10529B13" w14:textId="77777777" w:rsidR="000D1C7F" w:rsidRPr="000D1C7F" w:rsidRDefault="000D1C7F" w:rsidP="000D1C7F">
      <w:pPr>
        <w:pStyle w:val="Left"/>
        <w:ind w:left="284"/>
        <w:rPr>
          <w:rFonts w:ascii="Arial Narrow" w:hAnsi="Arial Narrow"/>
          <w:sz w:val="8"/>
          <w:szCs w:val="8"/>
        </w:rPr>
      </w:pPr>
    </w:p>
    <w:p w14:paraId="05A01DEF" w14:textId="77777777" w:rsidR="00DF409B" w:rsidRPr="0076117F" w:rsidRDefault="00DF409B" w:rsidP="0076117F">
      <w:pPr>
        <w:pStyle w:val="Left"/>
        <w:spacing w:after="120"/>
        <w:ind w:firstLine="284"/>
        <w:rPr>
          <w:rFonts w:ascii="Arial Narrow" w:eastAsia="Arial" w:hAnsi="Arial Narrow" w:cs="Arial"/>
          <w:sz w:val="20"/>
          <w:szCs w:val="20"/>
        </w:rPr>
      </w:pPr>
      <w:r w:rsidRPr="0076117F">
        <w:rPr>
          <w:rFonts w:ascii="Arial Narrow" w:eastAsia="Arial" w:hAnsi="Arial Narrow" w:cs="Arial"/>
          <w:sz w:val="20"/>
          <w:szCs w:val="20"/>
        </w:rPr>
        <w:t>a) místu vykonávané práce (kontrolované pásmo),</w:t>
      </w:r>
    </w:p>
    <w:p w14:paraId="6AA91AA3" w14:textId="77777777" w:rsidR="00DF409B" w:rsidRPr="0076117F" w:rsidRDefault="00DF409B" w:rsidP="0076117F">
      <w:pPr>
        <w:pStyle w:val="Left"/>
        <w:spacing w:after="120"/>
        <w:ind w:firstLine="284"/>
        <w:rPr>
          <w:rFonts w:ascii="Arial Narrow" w:eastAsia="Arial" w:hAnsi="Arial Narrow" w:cs="Arial"/>
          <w:sz w:val="20"/>
          <w:szCs w:val="20"/>
        </w:rPr>
      </w:pPr>
      <w:r w:rsidRPr="0076117F">
        <w:rPr>
          <w:rFonts w:ascii="Arial Narrow" w:eastAsia="Arial" w:hAnsi="Arial Narrow" w:cs="Arial"/>
          <w:sz w:val="20"/>
          <w:szCs w:val="20"/>
        </w:rPr>
        <w:t>b) povaze a pravděpodobném trvání práce,</w:t>
      </w:r>
    </w:p>
    <w:p w14:paraId="746FBD9F" w14:textId="74271028" w:rsidR="00DF409B" w:rsidRPr="0076117F" w:rsidRDefault="00DF409B" w:rsidP="0076117F">
      <w:pPr>
        <w:pStyle w:val="Left"/>
        <w:spacing w:after="120"/>
        <w:ind w:firstLine="284"/>
        <w:rPr>
          <w:rFonts w:ascii="Arial Narrow" w:eastAsia="Arial" w:hAnsi="Arial Narrow" w:cs="Arial"/>
          <w:sz w:val="20"/>
          <w:szCs w:val="20"/>
        </w:rPr>
      </w:pPr>
      <w:r w:rsidRPr="0076117F">
        <w:rPr>
          <w:rFonts w:ascii="Arial Narrow" w:eastAsia="Arial" w:hAnsi="Arial Narrow" w:cs="Arial"/>
          <w:sz w:val="20"/>
          <w:szCs w:val="20"/>
        </w:rPr>
        <w:t xml:space="preserve">c) metodách </w:t>
      </w:r>
      <w:r w:rsidR="0076117F" w:rsidRPr="0076117F">
        <w:rPr>
          <w:rFonts w:ascii="Arial Narrow" w:eastAsia="Arial" w:hAnsi="Arial Narrow" w:cs="Arial"/>
          <w:sz w:val="20"/>
          <w:szCs w:val="20"/>
        </w:rPr>
        <w:t>používaných</w:t>
      </w:r>
      <w:r w:rsidRPr="0076117F">
        <w:rPr>
          <w:rFonts w:ascii="Arial Narrow" w:eastAsia="Arial" w:hAnsi="Arial Narrow" w:cs="Arial"/>
          <w:sz w:val="20"/>
          <w:szCs w:val="20"/>
        </w:rPr>
        <w:t xml:space="preserve"> pro práce s materiály obsahujícími azbest,</w:t>
      </w:r>
    </w:p>
    <w:p w14:paraId="7DCA77DE" w14:textId="77777777" w:rsidR="00DF409B" w:rsidRPr="0076117F" w:rsidRDefault="00DF409B" w:rsidP="0076117F">
      <w:pPr>
        <w:pStyle w:val="Left"/>
        <w:spacing w:after="120"/>
        <w:ind w:left="284"/>
        <w:rPr>
          <w:rFonts w:ascii="Arial Narrow" w:eastAsia="Arial" w:hAnsi="Arial Narrow" w:cs="Arial"/>
          <w:sz w:val="20"/>
          <w:szCs w:val="20"/>
        </w:rPr>
      </w:pPr>
      <w:r w:rsidRPr="0076117F">
        <w:rPr>
          <w:rFonts w:ascii="Arial Narrow" w:eastAsia="Arial" w:hAnsi="Arial Narrow" w:cs="Arial"/>
          <w:sz w:val="20"/>
          <w:szCs w:val="20"/>
        </w:rPr>
        <w:t>d) zařízení používaném pro ochranu zdraví zaměstnanců vykonávajících práci s azbestem a materiály obsahujícími azbest a pro ochranu jiných osob přítomných na pracovišti a v blízkosti pracoviště,</w:t>
      </w:r>
    </w:p>
    <w:p w14:paraId="5B656A45" w14:textId="77777777" w:rsidR="00DF409B" w:rsidRPr="0076117F" w:rsidRDefault="00DF409B" w:rsidP="0076117F">
      <w:pPr>
        <w:pStyle w:val="Left"/>
        <w:spacing w:after="120"/>
        <w:ind w:firstLine="284"/>
        <w:rPr>
          <w:rFonts w:ascii="Arial Narrow" w:eastAsia="Arial" w:hAnsi="Arial Narrow" w:cs="Arial"/>
          <w:sz w:val="20"/>
          <w:szCs w:val="20"/>
        </w:rPr>
      </w:pPr>
      <w:r w:rsidRPr="0076117F">
        <w:rPr>
          <w:rFonts w:ascii="Arial Narrow" w:eastAsia="Arial" w:hAnsi="Arial Narrow" w:cs="Arial"/>
          <w:sz w:val="20"/>
          <w:szCs w:val="20"/>
        </w:rPr>
        <w:t>e) opatřeních k ochraně zdraví při práci.</w:t>
      </w:r>
    </w:p>
    <w:p w14:paraId="5CAAC530" w14:textId="77777777" w:rsidR="00DF409B" w:rsidRPr="000D1C7F" w:rsidRDefault="00DF409B" w:rsidP="00DF409B">
      <w:pPr>
        <w:jc w:val="both"/>
        <w:rPr>
          <w:rFonts w:ascii="Arial Narrow" w:hAnsi="Arial Narrow"/>
          <w:sz w:val="8"/>
          <w:szCs w:val="8"/>
          <w:u w:val="single"/>
        </w:rPr>
      </w:pPr>
    </w:p>
    <w:p w14:paraId="234814D4" w14:textId="6EAC87F7" w:rsidR="00DF409B" w:rsidRDefault="00DF409B" w:rsidP="0076117F">
      <w:pPr>
        <w:pStyle w:val="Prosttext"/>
        <w:ind w:left="284"/>
        <w:jc w:val="both"/>
        <w:rPr>
          <w:rFonts w:ascii="Arial Narrow" w:hAnsi="Arial Narrow"/>
          <w:b/>
        </w:rPr>
      </w:pPr>
      <w:r w:rsidRPr="0076117F">
        <w:rPr>
          <w:rFonts w:ascii="Arial Narrow" w:hAnsi="Arial Narrow"/>
        </w:rPr>
        <w:t xml:space="preserve">Odborné firmy zajišťující likvidaci odpadů budou zajištěny realizační firmou vybranou ve výběrovém řízení. </w:t>
      </w:r>
      <w:r w:rsidRPr="0076117F">
        <w:rPr>
          <w:rFonts w:ascii="Arial Narrow" w:hAnsi="Arial Narrow"/>
          <w:b/>
        </w:rPr>
        <w:t>Při provádění demolice – bouracích pracích bude přítomna odborná osoba (dohled) nad tříděním odpadů a jejích ukládáním do kontejnerů dle druhů odpadu, případně dle předpokládané kontaminace škodlivinami.</w:t>
      </w:r>
      <w:bookmarkEnd w:id="67"/>
    </w:p>
    <w:p w14:paraId="2DFF2E51" w14:textId="77777777" w:rsidR="0076117F" w:rsidRPr="0076117F" w:rsidRDefault="0076117F" w:rsidP="0076117F">
      <w:pPr>
        <w:pStyle w:val="Prosttext"/>
        <w:ind w:left="284"/>
        <w:jc w:val="both"/>
        <w:rPr>
          <w:rFonts w:ascii="Arial Narrow" w:hAnsi="Arial Narrow"/>
          <w:b/>
        </w:rPr>
      </w:pPr>
    </w:p>
    <w:p w14:paraId="6E473AA3" w14:textId="55351EF0" w:rsidR="00770D9E" w:rsidRPr="00770D9E" w:rsidRDefault="00514AF6" w:rsidP="00770D9E">
      <w:pPr>
        <w:pStyle w:val="Zkladntext"/>
        <w:rPr>
          <w:rFonts w:ascii="Arial Narrow" w:hAnsi="Arial Narrow"/>
          <w:sz w:val="20"/>
          <w:szCs w:val="20"/>
        </w:rPr>
      </w:pPr>
      <w:r>
        <w:rPr>
          <w:rFonts w:ascii="Arial Narrow" w:hAnsi="Arial Narrow"/>
          <w:sz w:val="20"/>
          <w:szCs w:val="20"/>
        </w:rPr>
        <w:t>P</w:t>
      </w:r>
      <w:r w:rsidRPr="00514AF6">
        <w:rPr>
          <w:rFonts w:ascii="Arial Narrow" w:hAnsi="Arial Narrow"/>
          <w:sz w:val="20"/>
          <w:szCs w:val="20"/>
        </w:rPr>
        <w:t>o dobu realizace stavby je nutné se řídit §15 odst.1 písm. f) zákona č. 541/2020 Sb., o odpadech, v platném znění. Zhotovitel</w:t>
      </w:r>
      <w:r>
        <w:rPr>
          <w:rFonts w:ascii="Arial Narrow" w:hAnsi="Arial Narrow"/>
          <w:sz w:val="20"/>
          <w:szCs w:val="20"/>
        </w:rPr>
        <w:t xml:space="preserve"> </w:t>
      </w:r>
      <w:r w:rsidRPr="00514AF6">
        <w:rPr>
          <w:rFonts w:ascii="Arial Narrow" w:hAnsi="Arial Narrow"/>
          <w:sz w:val="20"/>
          <w:szCs w:val="20"/>
        </w:rPr>
        <w:t xml:space="preserve">stavby musí postupovat při nakládání se stavebními a demoličními odpady v souladu s platnou právní úpravou takovým </w:t>
      </w:r>
      <w:r>
        <w:rPr>
          <w:rFonts w:ascii="Arial Narrow" w:hAnsi="Arial Narrow"/>
          <w:sz w:val="20"/>
          <w:szCs w:val="20"/>
        </w:rPr>
        <w:lastRenderedPageBreak/>
        <w:t>z</w:t>
      </w:r>
      <w:r w:rsidRPr="00514AF6">
        <w:rPr>
          <w:rFonts w:ascii="Arial Narrow" w:hAnsi="Arial Narrow"/>
          <w:sz w:val="20"/>
          <w:szCs w:val="20"/>
        </w:rPr>
        <w:t xml:space="preserve">působem, aby byla zajištěna nejvyšší možná míra jejich opětovného použití a recyklace. Recyklovat a opětovně používat </w:t>
      </w:r>
      <w:r w:rsidRPr="00514AF6">
        <w:rPr>
          <w:rFonts w:ascii="Arial Narrow" w:hAnsi="Arial Narrow"/>
          <w:sz w:val="20"/>
          <w:szCs w:val="20"/>
        </w:rPr>
        <w:br/>
        <w:t xml:space="preserve">se musí minimálně 70 % stavebních a demoličních odpadů. </w:t>
      </w:r>
    </w:p>
    <w:p w14:paraId="09EAB922" w14:textId="77777777"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Stavba jako každý stavební záměr produkuje odpad. Odpad vzniklý realizací stavby lze roztřídit dle zákona č.541/2020 Sb. (a jeho platných prováděcích vyhlášek) do následujících kategorií (viz tabulka č. 2).</w:t>
      </w:r>
    </w:p>
    <w:p w14:paraId="0CCCFD29" w14:textId="5BFB3054"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Zemina z výkopu kabelových tras bude použita k jejich záhozu. V případě jakéhokoliv přebytku zeminy je nutné prové</w:t>
      </w:r>
      <w:r w:rsidR="005D5157">
        <w:rPr>
          <w:rFonts w:ascii="Arial Narrow" w:hAnsi="Arial Narrow"/>
          <w:sz w:val="20"/>
          <w:szCs w:val="20"/>
        </w:rPr>
        <w:t>s</w:t>
      </w:r>
      <w:r w:rsidRPr="00C97F7E">
        <w:rPr>
          <w:rFonts w:ascii="Arial Narrow" w:hAnsi="Arial Narrow"/>
          <w:sz w:val="20"/>
          <w:szCs w:val="20"/>
        </w:rPr>
        <w:t xml:space="preserve">t vzorkování před jejím dalším využitím v souladu s dokumentem Všeobecnými technické podmínky (VTP) zadavatele stavby </w:t>
      </w:r>
      <w:r w:rsidR="005D5157">
        <w:rPr>
          <w:rFonts w:ascii="Arial Narrow" w:hAnsi="Arial Narrow"/>
          <w:sz w:val="20"/>
          <w:szCs w:val="20"/>
        </w:rPr>
        <w:t xml:space="preserve">a </w:t>
      </w:r>
      <w:r w:rsidRPr="00C97F7E">
        <w:rPr>
          <w:rFonts w:ascii="Arial Narrow" w:hAnsi="Arial Narrow"/>
          <w:sz w:val="20"/>
          <w:szCs w:val="20"/>
        </w:rPr>
        <w:t>provést vzorkování této zeminy před předáním oprávněné osobě s nakládáním s tímto odpadem. Vzorkování zeminy s možnou kontaminací je možné pové</w:t>
      </w:r>
      <w:r w:rsidR="005D5157">
        <w:rPr>
          <w:rFonts w:ascii="Arial Narrow" w:hAnsi="Arial Narrow"/>
          <w:sz w:val="20"/>
          <w:szCs w:val="20"/>
        </w:rPr>
        <w:t>s</w:t>
      </w:r>
      <w:r w:rsidRPr="00C97F7E">
        <w:rPr>
          <w:rFonts w:ascii="Arial Narrow" w:hAnsi="Arial Narrow"/>
          <w:sz w:val="20"/>
          <w:szCs w:val="20"/>
        </w:rPr>
        <w:t>t před zahájením stavby na základě pochůzky s investorem stavby. Podmínky vzorkování zeminy upravuje bod 4.5.14 VTP pro DSP a PDPS a dále metodický pokyn odboru odpadů Ministerstva životního prostředí pro řízení vzniku stavebních a demoličních odpadů a pro nakládání s nimi z roku 2018.</w:t>
      </w:r>
    </w:p>
    <w:p w14:paraId="2F18BD07" w14:textId="77777777" w:rsidR="008D62F5" w:rsidRPr="00C97F7E" w:rsidRDefault="008D62F5" w:rsidP="00C97F7E">
      <w:pPr>
        <w:pStyle w:val="Zkladntext"/>
        <w:rPr>
          <w:rFonts w:ascii="Arial Narrow" w:hAnsi="Arial Narrow"/>
          <w:sz w:val="20"/>
          <w:szCs w:val="20"/>
        </w:rPr>
      </w:pPr>
      <w:r w:rsidRPr="00C97F7E">
        <w:rPr>
          <w:rFonts w:ascii="Arial Narrow" w:hAnsi="Arial Narrow"/>
          <w:sz w:val="20"/>
          <w:szCs w:val="20"/>
        </w:rPr>
        <w:t>Zbytky kovových části, beton, papírové a lepenkové obaly, plastové obaly, dřevěné obaly, směsný komunální odpad atd. budou odvezeny příslušné oprávněné osobě s nakládáním s odpady. V okolí stavby se v době zpracování dokumentace nachází několik oprávněných osob odebírajících požadované odpady, které je možné dohledat na portále „ISOH – Registr zařízení“ v dikci Ministerstva životního prostředí</w:t>
      </w:r>
      <w:r w:rsidRPr="00C97F7E">
        <w:rPr>
          <w:rFonts w:ascii="Arial Narrow" w:hAnsi="Arial Narrow" w:cs="Arial"/>
          <w:sz w:val="20"/>
          <w:szCs w:val="20"/>
        </w:rPr>
        <w:t xml:space="preserve"> (</w:t>
      </w:r>
      <w:hyperlink r:id="rId8" w:history="1">
        <w:r w:rsidRPr="00C97F7E">
          <w:rPr>
            <w:rStyle w:val="Hypertextovodkaz"/>
            <w:rFonts w:ascii="Arial Narrow" w:hAnsi="Arial Narrow"/>
            <w:color w:val="auto"/>
            <w:sz w:val="20"/>
            <w:szCs w:val="20"/>
          </w:rPr>
          <w:t>https://isoh.mzp.cz/RegistrZarizeni/Main/Vyhledat</w:t>
        </w:r>
      </w:hyperlink>
      <w:r w:rsidRPr="00C97F7E">
        <w:rPr>
          <w:rFonts w:ascii="Arial Narrow" w:hAnsi="Arial Narrow"/>
          <w:sz w:val="20"/>
          <w:szCs w:val="20"/>
        </w:rPr>
        <w:t>). Výběr použitého zařízení pro nakládání s odpady plně závisí na volbě zhotovitele stavby.</w:t>
      </w:r>
    </w:p>
    <w:p w14:paraId="4FF15D2C" w14:textId="533DEEF1" w:rsidR="0036042E" w:rsidRDefault="008D62F5" w:rsidP="002574FD">
      <w:pPr>
        <w:pStyle w:val="Zkladntext"/>
        <w:rPr>
          <w:rFonts w:ascii="Arial Narrow" w:hAnsi="Arial Narrow"/>
          <w:sz w:val="20"/>
          <w:szCs w:val="20"/>
        </w:rPr>
      </w:pPr>
      <w:r w:rsidRPr="00C97F7E">
        <w:rPr>
          <w:rFonts w:ascii="Arial Narrow" w:hAnsi="Arial Narrow"/>
          <w:sz w:val="20"/>
          <w:szCs w:val="20"/>
        </w:rPr>
        <w:t>Při provozu stavby se nepředpokládá vznik významného množství odpadů.</w:t>
      </w:r>
    </w:p>
    <w:p w14:paraId="5BCDDA71" w14:textId="15A34F65" w:rsidR="001B3411" w:rsidRPr="00C97F7E" w:rsidRDefault="001B3411" w:rsidP="00267C07">
      <w:pPr>
        <w:rPr>
          <w:rFonts w:ascii="Arial Narrow" w:hAnsi="Arial Narrow"/>
          <w:sz w:val="20"/>
          <w:szCs w:val="20"/>
        </w:rPr>
      </w:pPr>
    </w:p>
    <w:p w14:paraId="5C036749" w14:textId="45B0ACCE" w:rsidR="00D80077" w:rsidRPr="006003BA" w:rsidRDefault="00D80077" w:rsidP="001B3411">
      <w:pPr>
        <w:pStyle w:val="Zkladntext"/>
        <w:rPr>
          <w:rFonts w:ascii="Arial Narrow" w:hAnsi="Arial Narrow"/>
        </w:rPr>
      </w:pPr>
      <w:r w:rsidRPr="006003BA">
        <w:rPr>
          <w:rFonts w:ascii="Arial Narrow" w:hAnsi="Arial Narrow" w:cs="Calibri"/>
          <w:b/>
          <w:bCs/>
          <w:sz w:val="20"/>
          <w:szCs w:val="20"/>
        </w:rPr>
        <w:t>Tab. 1</w:t>
      </w:r>
      <w:r w:rsidRPr="00887281">
        <w:rPr>
          <w:rFonts w:ascii="Arial Narrow" w:hAnsi="Arial Narrow" w:cs="Calibri"/>
          <w:sz w:val="20"/>
          <w:szCs w:val="20"/>
        </w:rPr>
        <w:t>:</w:t>
      </w:r>
      <w:r w:rsidRPr="006003BA">
        <w:rPr>
          <w:rFonts w:ascii="Arial Narrow" w:hAnsi="Arial Narrow" w:cs="Calibri"/>
          <w:b/>
          <w:bCs/>
          <w:sz w:val="20"/>
          <w:szCs w:val="20"/>
        </w:rPr>
        <w:t xml:space="preserve"> </w:t>
      </w:r>
      <w:r w:rsidRPr="006003BA">
        <w:rPr>
          <w:rFonts w:ascii="Arial Narrow" w:hAnsi="Arial Narrow" w:cs="Calibri"/>
          <w:bCs/>
          <w:sz w:val="20"/>
          <w:szCs w:val="20"/>
        </w:rPr>
        <w:t>Přehled</w:t>
      </w:r>
      <w:r w:rsidR="006913E0">
        <w:rPr>
          <w:rFonts w:ascii="Arial Narrow" w:hAnsi="Arial Narrow" w:cs="Calibri"/>
          <w:bCs/>
          <w:sz w:val="20"/>
          <w:szCs w:val="20"/>
        </w:rPr>
        <w:t xml:space="preserve"> </w:t>
      </w:r>
      <w:r w:rsidR="008D62F5" w:rsidRPr="008D62F5">
        <w:rPr>
          <w:rFonts w:ascii="Arial Narrow" w:hAnsi="Arial Narrow" w:cs="Calibri"/>
          <w:bCs/>
          <w:sz w:val="20"/>
          <w:szCs w:val="20"/>
        </w:rPr>
        <w:t>odpadů vznikajících při realizaci stavby a jejich množství</w:t>
      </w:r>
    </w:p>
    <w:tbl>
      <w:tblPr>
        <w:tblW w:w="922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21"/>
        <w:gridCol w:w="6211"/>
        <w:gridCol w:w="1589"/>
      </w:tblGrid>
      <w:tr w:rsidR="008D62F5" w:rsidRPr="006913E0" w14:paraId="55586B75" w14:textId="77777777" w:rsidTr="006E18EE">
        <w:trPr>
          <w:trHeight w:val="241"/>
          <w:tblHeader/>
          <w:jc w:val="center"/>
        </w:trPr>
        <w:tc>
          <w:tcPr>
            <w:tcW w:w="1421" w:type="dxa"/>
            <w:shd w:val="clear" w:color="auto" w:fill="auto"/>
            <w:vAlign w:val="center"/>
          </w:tcPr>
          <w:p w14:paraId="2D9BA41A" w14:textId="77777777" w:rsidR="008D62F5" w:rsidRPr="00E42C91" w:rsidRDefault="008D62F5" w:rsidP="00D00F40">
            <w:pPr>
              <w:jc w:val="center"/>
              <w:rPr>
                <w:rFonts w:ascii="Arial Narrow" w:hAnsi="Arial Narrow" w:cs="Arial"/>
                <w:b/>
                <w:sz w:val="20"/>
                <w:szCs w:val="20"/>
              </w:rPr>
            </w:pPr>
            <w:bookmarkStart w:id="68" w:name="_Hlk96608707"/>
            <w:r w:rsidRPr="00E42C91">
              <w:rPr>
                <w:rFonts w:ascii="Arial Narrow" w:hAnsi="Arial Narrow" w:cs="Arial"/>
                <w:b/>
                <w:sz w:val="20"/>
                <w:szCs w:val="20"/>
              </w:rPr>
              <w:t>Kód druhu</w:t>
            </w:r>
          </w:p>
          <w:p w14:paraId="46F35010" w14:textId="77777777" w:rsidR="008D62F5" w:rsidRPr="00E42C91" w:rsidRDefault="008D62F5" w:rsidP="00D00F40">
            <w:pPr>
              <w:ind w:right="-67"/>
              <w:jc w:val="center"/>
              <w:rPr>
                <w:rFonts w:ascii="Arial Narrow" w:hAnsi="Arial Narrow" w:cs="Arial"/>
                <w:b/>
                <w:sz w:val="20"/>
                <w:szCs w:val="20"/>
              </w:rPr>
            </w:pPr>
            <w:r w:rsidRPr="00E42C91">
              <w:rPr>
                <w:rFonts w:ascii="Arial Narrow" w:hAnsi="Arial Narrow" w:cs="Arial"/>
                <w:b/>
                <w:sz w:val="20"/>
                <w:szCs w:val="20"/>
              </w:rPr>
              <w:t>odpadu</w:t>
            </w:r>
          </w:p>
        </w:tc>
        <w:tc>
          <w:tcPr>
            <w:tcW w:w="6211" w:type="dxa"/>
            <w:shd w:val="clear" w:color="auto" w:fill="auto"/>
            <w:vAlign w:val="center"/>
          </w:tcPr>
          <w:p w14:paraId="7F534EC0" w14:textId="77777777" w:rsidR="008D62F5" w:rsidRPr="00E42C91" w:rsidRDefault="008D62F5" w:rsidP="00F14757">
            <w:pPr>
              <w:jc w:val="center"/>
              <w:rPr>
                <w:rFonts w:ascii="Arial Narrow" w:hAnsi="Arial Narrow" w:cs="Arial"/>
                <w:b/>
                <w:sz w:val="20"/>
                <w:szCs w:val="20"/>
              </w:rPr>
            </w:pPr>
            <w:r w:rsidRPr="00E42C91">
              <w:rPr>
                <w:rFonts w:ascii="Arial Narrow" w:hAnsi="Arial Narrow" w:cs="Arial"/>
                <w:b/>
                <w:sz w:val="20"/>
                <w:szCs w:val="20"/>
              </w:rPr>
              <w:t>Název druhu odpadu</w:t>
            </w:r>
          </w:p>
        </w:tc>
        <w:tc>
          <w:tcPr>
            <w:tcW w:w="1589" w:type="dxa"/>
          </w:tcPr>
          <w:p w14:paraId="3A010CE4" w14:textId="77777777" w:rsidR="008D62F5" w:rsidRPr="00E42C91" w:rsidRDefault="008D62F5" w:rsidP="00F14757">
            <w:pPr>
              <w:jc w:val="center"/>
              <w:rPr>
                <w:rFonts w:ascii="Arial Narrow" w:hAnsi="Arial Narrow" w:cs="Arial"/>
                <w:b/>
                <w:sz w:val="20"/>
                <w:szCs w:val="20"/>
              </w:rPr>
            </w:pPr>
            <w:r w:rsidRPr="00E42C91">
              <w:rPr>
                <w:rFonts w:ascii="Arial Narrow" w:hAnsi="Arial Narrow" w:cs="Arial"/>
                <w:b/>
                <w:sz w:val="20"/>
                <w:szCs w:val="20"/>
              </w:rPr>
              <w:t>Množství odpadů (kg)</w:t>
            </w:r>
          </w:p>
        </w:tc>
      </w:tr>
      <w:tr w:rsidR="00750C10" w:rsidRPr="006913E0" w14:paraId="592BF4D4" w14:textId="77777777" w:rsidTr="006E18EE">
        <w:trPr>
          <w:trHeight w:val="241"/>
          <w:jc w:val="center"/>
        </w:trPr>
        <w:tc>
          <w:tcPr>
            <w:tcW w:w="1421" w:type="dxa"/>
            <w:shd w:val="clear" w:color="auto" w:fill="auto"/>
            <w:vAlign w:val="center"/>
          </w:tcPr>
          <w:p w14:paraId="79B01C1D" w14:textId="6F6438DA" w:rsidR="00750C10" w:rsidRPr="00E42C91" w:rsidRDefault="00750C10" w:rsidP="00F14757">
            <w:pPr>
              <w:spacing w:before="60" w:after="60"/>
              <w:rPr>
                <w:rFonts w:ascii="Arial Narrow" w:hAnsi="Arial Narrow" w:cs="Arial"/>
                <w:sz w:val="20"/>
                <w:szCs w:val="20"/>
              </w:rPr>
            </w:pPr>
            <w:r w:rsidRPr="00750C10">
              <w:rPr>
                <w:rFonts w:ascii="Arial Narrow" w:hAnsi="Arial Narrow" w:cs="Arial"/>
                <w:sz w:val="20"/>
                <w:szCs w:val="20"/>
              </w:rPr>
              <w:t>07 02 99</w:t>
            </w:r>
          </w:p>
        </w:tc>
        <w:tc>
          <w:tcPr>
            <w:tcW w:w="6211" w:type="dxa"/>
            <w:shd w:val="clear" w:color="auto" w:fill="auto"/>
            <w:vAlign w:val="center"/>
          </w:tcPr>
          <w:p w14:paraId="743387B2" w14:textId="20FCA217" w:rsidR="00750C10" w:rsidRPr="00E42C91" w:rsidRDefault="00750C10" w:rsidP="00F14757">
            <w:pPr>
              <w:spacing w:before="60" w:after="60"/>
              <w:rPr>
                <w:rFonts w:ascii="Arial Narrow" w:hAnsi="Arial Narrow" w:cs="Arial"/>
                <w:sz w:val="20"/>
                <w:szCs w:val="20"/>
              </w:rPr>
            </w:pPr>
            <w:r>
              <w:rPr>
                <w:rFonts w:ascii="Arial Narrow" w:hAnsi="Arial Narrow" w:cs="Arial"/>
                <w:sz w:val="20"/>
                <w:szCs w:val="20"/>
              </w:rPr>
              <w:t>P</w:t>
            </w:r>
            <w:r w:rsidRPr="00750C10">
              <w:rPr>
                <w:rFonts w:ascii="Arial Narrow" w:hAnsi="Arial Narrow" w:cs="Arial"/>
                <w:sz w:val="20"/>
                <w:szCs w:val="20"/>
              </w:rPr>
              <w:t>ryžové podložky</w:t>
            </w:r>
          </w:p>
        </w:tc>
        <w:tc>
          <w:tcPr>
            <w:tcW w:w="1589" w:type="dxa"/>
            <w:vAlign w:val="center"/>
          </w:tcPr>
          <w:p w14:paraId="77E9A355" w14:textId="1D373CC5" w:rsidR="00750C10" w:rsidRPr="00E42C91" w:rsidRDefault="00750C10" w:rsidP="00F14757">
            <w:pPr>
              <w:spacing w:before="60" w:after="60"/>
              <w:jc w:val="center"/>
              <w:rPr>
                <w:rFonts w:ascii="Arial Narrow" w:hAnsi="Arial Narrow" w:cs="Arial"/>
                <w:sz w:val="20"/>
                <w:szCs w:val="20"/>
              </w:rPr>
            </w:pPr>
            <w:r w:rsidRPr="00750C10">
              <w:rPr>
                <w:rFonts w:ascii="Arial Narrow" w:hAnsi="Arial Narrow" w:cs="Arial"/>
                <w:sz w:val="20"/>
                <w:szCs w:val="20"/>
              </w:rPr>
              <w:t>330</w:t>
            </w:r>
          </w:p>
        </w:tc>
      </w:tr>
      <w:tr w:rsidR="008D62F5" w:rsidRPr="006913E0" w14:paraId="09B92C71" w14:textId="77777777" w:rsidTr="006E18EE">
        <w:trPr>
          <w:trHeight w:val="241"/>
          <w:jc w:val="center"/>
        </w:trPr>
        <w:tc>
          <w:tcPr>
            <w:tcW w:w="1421" w:type="dxa"/>
            <w:shd w:val="clear" w:color="auto" w:fill="auto"/>
            <w:vAlign w:val="center"/>
          </w:tcPr>
          <w:p w14:paraId="3C1F3F2C"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15 01 01</w:t>
            </w:r>
          </w:p>
        </w:tc>
        <w:tc>
          <w:tcPr>
            <w:tcW w:w="6211" w:type="dxa"/>
            <w:shd w:val="clear" w:color="auto" w:fill="auto"/>
            <w:vAlign w:val="center"/>
          </w:tcPr>
          <w:p w14:paraId="15C74265"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Obaly papírové a lepenkové</w:t>
            </w:r>
          </w:p>
        </w:tc>
        <w:tc>
          <w:tcPr>
            <w:tcW w:w="1589" w:type="dxa"/>
            <w:vAlign w:val="center"/>
          </w:tcPr>
          <w:p w14:paraId="184AD424" w14:textId="79FA8326" w:rsidR="008D62F5" w:rsidRPr="00E42C91" w:rsidRDefault="00920D35" w:rsidP="00F14757">
            <w:pPr>
              <w:spacing w:before="60" w:after="60"/>
              <w:jc w:val="center"/>
              <w:rPr>
                <w:rFonts w:ascii="Arial Narrow" w:hAnsi="Arial Narrow" w:cs="Arial"/>
                <w:sz w:val="20"/>
                <w:szCs w:val="20"/>
              </w:rPr>
            </w:pPr>
            <w:r>
              <w:rPr>
                <w:rFonts w:ascii="Arial Narrow" w:hAnsi="Arial Narrow" w:cs="Arial"/>
                <w:sz w:val="20"/>
                <w:szCs w:val="20"/>
              </w:rPr>
              <w:t>680</w:t>
            </w:r>
          </w:p>
        </w:tc>
      </w:tr>
      <w:tr w:rsidR="008D62F5" w:rsidRPr="006913E0" w14:paraId="30E41ADB" w14:textId="77777777" w:rsidTr="006E18EE">
        <w:trPr>
          <w:trHeight w:val="241"/>
          <w:jc w:val="center"/>
        </w:trPr>
        <w:tc>
          <w:tcPr>
            <w:tcW w:w="1421" w:type="dxa"/>
            <w:shd w:val="clear" w:color="auto" w:fill="auto"/>
            <w:vAlign w:val="center"/>
          </w:tcPr>
          <w:p w14:paraId="1FEAA9D8"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15 01 02</w:t>
            </w:r>
          </w:p>
        </w:tc>
        <w:tc>
          <w:tcPr>
            <w:tcW w:w="6211" w:type="dxa"/>
            <w:shd w:val="clear" w:color="auto" w:fill="auto"/>
            <w:vAlign w:val="center"/>
          </w:tcPr>
          <w:p w14:paraId="08827F31"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Obaly plastové</w:t>
            </w:r>
          </w:p>
        </w:tc>
        <w:tc>
          <w:tcPr>
            <w:tcW w:w="1589" w:type="dxa"/>
            <w:vAlign w:val="center"/>
          </w:tcPr>
          <w:p w14:paraId="1156255D" w14:textId="57634754" w:rsidR="008D62F5" w:rsidRPr="00E42C91" w:rsidRDefault="00920D35" w:rsidP="00F14757">
            <w:pPr>
              <w:spacing w:before="60" w:after="60"/>
              <w:jc w:val="center"/>
              <w:rPr>
                <w:rFonts w:ascii="Arial Narrow" w:hAnsi="Arial Narrow" w:cs="Arial"/>
                <w:sz w:val="20"/>
                <w:szCs w:val="20"/>
              </w:rPr>
            </w:pPr>
            <w:r>
              <w:rPr>
                <w:rFonts w:ascii="Arial Narrow" w:hAnsi="Arial Narrow" w:cs="Arial"/>
                <w:sz w:val="20"/>
                <w:szCs w:val="20"/>
              </w:rPr>
              <w:t>1145</w:t>
            </w:r>
          </w:p>
        </w:tc>
      </w:tr>
      <w:tr w:rsidR="008D62F5" w:rsidRPr="006913E0" w14:paraId="07D9D6DF" w14:textId="77777777" w:rsidTr="006E18EE">
        <w:trPr>
          <w:trHeight w:val="241"/>
          <w:jc w:val="center"/>
        </w:trPr>
        <w:tc>
          <w:tcPr>
            <w:tcW w:w="1421" w:type="dxa"/>
            <w:shd w:val="clear" w:color="auto" w:fill="auto"/>
            <w:vAlign w:val="center"/>
          </w:tcPr>
          <w:p w14:paraId="39E714A2"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15 01 03</w:t>
            </w:r>
          </w:p>
        </w:tc>
        <w:tc>
          <w:tcPr>
            <w:tcW w:w="6211" w:type="dxa"/>
            <w:shd w:val="clear" w:color="auto" w:fill="auto"/>
            <w:vAlign w:val="center"/>
          </w:tcPr>
          <w:p w14:paraId="710F52DB"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Obaly dřevěné</w:t>
            </w:r>
          </w:p>
        </w:tc>
        <w:tc>
          <w:tcPr>
            <w:tcW w:w="1589" w:type="dxa"/>
            <w:vAlign w:val="center"/>
          </w:tcPr>
          <w:p w14:paraId="73EA8AC0" w14:textId="787562EF"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5</w:t>
            </w:r>
            <w:r w:rsidR="00920D35">
              <w:rPr>
                <w:rFonts w:ascii="Arial Narrow" w:hAnsi="Arial Narrow" w:cs="Arial"/>
                <w:sz w:val="20"/>
                <w:szCs w:val="20"/>
              </w:rPr>
              <w:t>20</w:t>
            </w:r>
          </w:p>
        </w:tc>
      </w:tr>
      <w:tr w:rsidR="008D62F5" w:rsidRPr="006913E0" w14:paraId="08935F45" w14:textId="77777777" w:rsidTr="006E18EE">
        <w:trPr>
          <w:trHeight w:val="241"/>
          <w:jc w:val="center"/>
        </w:trPr>
        <w:tc>
          <w:tcPr>
            <w:tcW w:w="1421" w:type="dxa"/>
            <w:shd w:val="clear" w:color="auto" w:fill="auto"/>
            <w:vAlign w:val="center"/>
          </w:tcPr>
          <w:p w14:paraId="4FD70277"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16 02 14</w:t>
            </w:r>
          </w:p>
        </w:tc>
        <w:tc>
          <w:tcPr>
            <w:tcW w:w="6211" w:type="dxa"/>
            <w:shd w:val="clear" w:color="auto" w:fill="auto"/>
            <w:vAlign w:val="center"/>
          </w:tcPr>
          <w:p w14:paraId="068678A9"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Vyřazená zařízení</w:t>
            </w:r>
          </w:p>
        </w:tc>
        <w:tc>
          <w:tcPr>
            <w:tcW w:w="1589" w:type="dxa"/>
            <w:vAlign w:val="center"/>
          </w:tcPr>
          <w:p w14:paraId="6FCF8E4F"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3790</w:t>
            </w:r>
          </w:p>
        </w:tc>
      </w:tr>
      <w:tr w:rsidR="008D62F5" w:rsidRPr="006913E0" w14:paraId="76D45B55" w14:textId="77777777" w:rsidTr="006E18EE">
        <w:trPr>
          <w:trHeight w:val="241"/>
          <w:jc w:val="center"/>
        </w:trPr>
        <w:tc>
          <w:tcPr>
            <w:tcW w:w="1421" w:type="dxa"/>
            <w:shd w:val="clear" w:color="auto" w:fill="auto"/>
            <w:vAlign w:val="center"/>
          </w:tcPr>
          <w:p w14:paraId="18BA8334"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sz w:val="20"/>
                <w:szCs w:val="20"/>
              </w:rPr>
              <w:t>16 06 02</w:t>
            </w:r>
          </w:p>
        </w:tc>
        <w:tc>
          <w:tcPr>
            <w:tcW w:w="6211" w:type="dxa"/>
            <w:shd w:val="clear" w:color="auto" w:fill="auto"/>
            <w:vAlign w:val="center"/>
          </w:tcPr>
          <w:p w14:paraId="46483104"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sz w:val="20"/>
                <w:szCs w:val="20"/>
              </w:rPr>
              <w:t>Nikl – kadmiové baterie a akumulátory</w:t>
            </w:r>
          </w:p>
        </w:tc>
        <w:tc>
          <w:tcPr>
            <w:tcW w:w="1589" w:type="dxa"/>
            <w:vAlign w:val="center"/>
          </w:tcPr>
          <w:p w14:paraId="5A8D3919"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360</w:t>
            </w:r>
          </w:p>
        </w:tc>
      </w:tr>
      <w:tr w:rsidR="008D62F5" w:rsidRPr="006913E0" w14:paraId="733EE14F" w14:textId="77777777" w:rsidTr="006E18EE">
        <w:trPr>
          <w:trHeight w:val="241"/>
          <w:jc w:val="center"/>
        </w:trPr>
        <w:tc>
          <w:tcPr>
            <w:tcW w:w="1421" w:type="dxa"/>
            <w:shd w:val="clear" w:color="auto" w:fill="auto"/>
            <w:vAlign w:val="center"/>
          </w:tcPr>
          <w:p w14:paraId="4BC0B142"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sz w:val="20"/>
                <w:szCs w:val="20"/>
              </w:rPr>
              <w:t>17 01 01</w:t>
            </w:r>
          </w:p>
        </w:tc>
        <w:tc>
          <w:tcPr>
            <w:tcW w:w="6211" w:type="dxa"/>
            <w:shd w:val="clear" w:color="auto" w:fill="auto"/>
            <w:vAlign w:val="center"/>
          </w:tcPr>
          <w:p w14:paraId="3A5D01AD"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sz w:val="20"/>
                <w:szCs w:val="20"/>
              </w:rPr>
              <w:t>Beton</w:t>
            </w:r>
          </w:p>
        </w:tc>
        <w:tc>
          <w:tcPr>
            <w:tcW w:w="1589" w:type="dxa"/>
            <w:vAlign w:val="center"/>
          </w:tcPr>
          <w:p w14:paraId="1D161561" w14:textId="5DAA5152" w:rsidR="008D62F5" w:rsidRPr="00E42C91" w:rsidRDefault="00A96FAB" w:rsidP="00F14757">
            <w:pPr>
              <w:spacing w:before="60" w:after="60"/>
              <w:jc w:val="center"/>
              <w:rPr>
                <w:rFonts w:ascii="Arial Narrow" w:hAnsi="Arial Narrow" w:cs="Arial"/>
                <w:sz w:val="20"/>
                <w:szCs w:val="20"/>
              </w:rPr>
            </w:pPr>
            <w:r>
              <w:rPr>
                <w:rFonts w:ascii="Arial Narrow" w:hAnsi="Arial Narrow" w:cs="Arial"/>
                <w:sz w:val="20"/>
                <w:szCs w:val="20"/>
              </w:rPr>
              <w:t>74995</w:t>
            </w:r>
          </w:p>
        </w:tc>
      </w:tr>
      <w:tr w:rsidR="008D62F5" w:rsidRPr="006913E0" w14:paraId="56F12798" w14:textId="77777777" w:rsidTr="006E18EE">
        <w:trPr>
          <w:trHeight w:val="241"/>
          <w:jc w:val="center"/>
        </w:trPr>
        <w:tc>
          <w:tcPr>
            <w:tcW w:w="1421" w:type="dxa"/>
            <w:shd w:val="clear" w:color="auto" w:fill="auto"/>
            <w:vAlign w:val="center"/>
          </w:tcPr>
          <w:p w14:paraId="4E5680F2"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17 01 02</w:t>
            </w:r>
          </w:p>
        </w:tc>
        <w:tc>
          <w:tcPr>
            <w:tcW w:w="6211" w:type="dxa"/>
            <w:shd w:val="clear" w:color="auto" w:fill="auto"/>
            <w:vAlign w:val="center"/>
          </w:tcPr>
          <w:p w14:paraId="679D9775"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Stavební a demoliční suť (cihly)</w:t>
            </w:r>
          </w:p>
        </w:tc>
        <w:tc>
          <w:tcPr>
            <w:tcW w:w="1589" w:type="dxa"/>
            <w:vAlign w:val="center"/>
          </w:tcPr>
          <w:p w14:paraId="23C851A7" w14:textId="2F4D562F" w:rsidR="004372E1" w:rsidRPr="00E42C91" w:rsidRDefault="00A96FAB" w:rsidP="004372E1">
            <w:pPr>
              <w:spacing w:before="60" w:after="60"/>
              <w:jc w:val="center"/>
              <w:rPr>
                <w:rFonts w:ascii="Arial Narrow" w:hAnsi="Arial Narrow" w:cs="Arial"/>
                <w:sz w:val="20"/>
                <w:szCs w:val="20"/>
              </w:rPr>
            </w:pPr>
            <w:r>
              <w:rPr>
                <w:rFonts w:ascii="Arial Narrow" w:hAnsi="Arial Narrow" w:cs="Arial"/>
                <w:sz w:val="20"/>
                <w:szCs w:val="20"/>
              </w:rPr>
              <w:t>35100</w:t>
            </w:r>
          </w:p>
        </w:tc>
      </w:tr>
      <w:tr w:rsidR="008D62F5" w:rsidRPr="006913E0" w14:paraId="449D3CD2" w14:textId="77777777" w:rsidTr="006E18EE">
        <w:trPr>
          <w:trHeight w:val="241"/>
          <w:jc w:val="center"/>
        </w:trPr>
        <w:tc>
          <w:tcPr>
            <w:tcW w:w="1421" w:type="dxa"/>
            <w:shd w:val="clear" w:color="auto" w:fill="auto"/>
            <w:vAlign w:val="center"/>
          </w:tcPr>
          <w:p w14:paraId="142E5998"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17 01 07</w:t>
            </w:r>
          </w:p>
        </w:tc>
        <w:tc>
          <w:tcPr>
            <w:tcW w:w="6211" w:type="dxa"/>
            <w:shd w:val="clear" w:color="auto" w:fill="auto"/>
            <w:vAlign w:val="center"/>
          </w:tcPr>
          <w:p w14:paraId="512FD2FE"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Stavební a demoliční suť</w:t>
            </w:r>
          </w:p>
        </w:tc>
        <w:tc>
          <w:tcPr>
            <w:tcW w:w="1589" w:type="dxa"/>
            <w:vAlign w:val="center"/>
          </w:tcPr>
          <w:p w14:paraId="32BE2BA6" w14:textId="5AA35979" w:rsidR="008D62F5" w:rsidRPr="00E42C91" w:rsidRDefault="003939EE" w:rsidP="00F14757">
            <w:pPr>
              <w:spacing w:before="60" w:after="60"/>
              <w:jc w:val="center"/>
              <w:rPr>
                <w:rFonts w:ascii="Arial Narrow" w:hAnsi="Arial Narrow" w:cs="Arial"/>
                <w:sz w:val="20"/>
                <w:szCs w:val="20"/>
              </w:rPr>
            </w:pPr>
            <w:r>
              <w:rPr>
                <w:rFonts w:ascii="Arial Narrow" w:hAnsi="Arial Narrow" w:cs="Arial"/>
                <w:sz w:val="20"/>
                <w:szCs w:val="20"/>
              </w:rPr>
              <w:t>68600</w:t>
            </w:r>
          </w:p>
        </w:tc>
      </w:tr>
      <w:tr w:rsidR="008D62F5" w:rsidRPr="006913E0" w14:paraId="537C23AA" w14:textId="77777777" w:rsidTr="006E18EE">
        <w:trPr>
          <w:trHeight w:val="241"/>
          <w:jc w:val="center"/>
        </w:trPr>
        <w:tc>
          <w:tcPr>
            <w:tcW w:w="1421" w:type="dxa"/>
            <w:shd w:val="clear" w:color="auto" w:fill="auto"/>
            <w:vAlign w:val="center"/>
          </w:tcPr>
          <w:p w14:paraId="1D4CBF69"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sz w:val="20"/>
                <w:szCs w:val="20"/>
              </w:rPr>
              <w:t>17 03 03</w:t>
            </w:r>
          </w:p>
        </w:tc>
        <w:tc>
          <w:tcPr>
            <w:tcW w:w="6211" w:type="dxa"/>
            <w:shd w:val="clear" w:color="auto" w:fill="auto"/>
            <w:vAlign w:val="center"/>
          </w:tcPr>
          <w:p w14:paraId="2457D099"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sz w:val="20"/>
                <w:szCs w:val="20"/>
              </w:rPr>
              <w:t>Asfaltové stavební nátěry</w:t>
            </w:r>
          </w:p>
        </w:tc>
        <w:tc>
          <w:tcPr>
            <w:tcW w:w="1589" w:type="dxa"/>
            <w:vAlign w:val="center"/>
          </w:tcPr>
          <w:p w14:paraId="57EA52ED" w14:textId="51DAAB0E" w:rsidR="008D62F5" w:rsidRPr="00E42C91" w:rsidRDefault="002F48D7" w:rsidP="00F14757">
            <w:pPr>
              <w:spacing w:before="60" w:after="60"/>
              <w:jc w:val="center"/>
              <w:rPr>
                <w:rFonts w:ascii="Arial Narrow" w:hAnsi="Arial Narrow" w:cs="Arial"/>
                <w:sz w:val="20"/>
                <w:szCs w:val="20"/>
              </w:rPr>
            </w:pPr>
            <w:r>
              <w:rPr>
                <w:rFonts w:ascii="Arial Narrow" w:hAnsi="Arial Narrow" w:cs="Arial"/>
                <w:sz w:val="20"/>
                <w:szCs w:val="20"/>
              </w:rPr>
              <w:t>90</w:t>
            </w:r>
          </w:p>
        </w:tc>
      </w:tr>
      <w:tr w:rsidR="008D62F5" w:rsidRPr="006913E0" w14:paraId="38F285AE" w14:textId="77777777" w:rsidTr="006E18EE">
        <w:trPr>
          <w:trHeight w:val="241"/>
          <w:jc w:val="center"/>
        </w:trPr>
        <w:tc>
          <w:tcPr>
            <w:tcW w:w="1421" w:type="dxa"/>
            <w:shd w:val="clear" w:color="auto" w:fill="auto"/>
            <w:vAlign w:val="center"/>
          </w:tcPr>
          <w:p w14:paraId="5C711B3B"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17 04 01</w:t>
            </w:r>
          </w:p>
        </w:tc>
        <w:tc>
          <w:tcPr>
            <w:tcW w:w="6211" w:type="dxa"/>
            <w:shd w:val="clear" w:color="auto" w:fill="auto"/>
            <w:vAlign w:val="center"/>
          </w:tcPr>
          <w:p w14:paraId="7A2E848A"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Odpad mědi a jejich slitin</w:t>
            </w:r>
          </w:p>
        </w:tc>
        <w:tc>
          <w:tcPr>
            <w:tcW w:w="1589" w:type="dxa"/>
            <w:vAlign w:val="center"/>
          </w:tcPr>
          <w:p w14:paraId="659FA7BA" w14:textId="783C7C2A" w:rsidR="004372E1" w:rsidRPr="00E42C91" w:rsidRDefault="004B6EDA" w:rsidP="004372E1">
            <w:pPr>
              <w:spacing w:before="60" w:after="60"/>
              <w:jc w:val="center"/>
              <w:rPr>
                <w:rFonts w:ascii="Arial Narrow" w:hAnsi="Arial Narrow" w:cs="Arial"/>
                <w:sz w:val="20"/>
                <w:szCs w:val="20"/>
              </w:rPr>
            </w:pPr>
            <w:r>
              <w:rPr>
                <w:rFonts w:ascii="Arial Narrow" w:hAnsi="Arial Narrow" w:cs="Arial"/>
                <w:sz w:val="20"/>
                <w:szCs w:val="20"/>
              </w:rPr>
              <w:t>60</w:t>
            </w:r>
          </w:p>
        </w:tc>
      </w:tr>
      <w:tr w:rsidR="008D62F5" w:rsidRPr="006913E0" w14:paraId="3D340F41" w14:textId="77777777" w:rsidTr="006E18EE">
        <w:trPr>
          <w:trHeight w:val="234"/>
          <w:jc w:val="center"/>
        </w:trPr>
        <w:tc>
          <w:tcPr>
            <w:tcW w:w="1421" w:type="dxa"/>
            <w:vAlign w:val="center"/>
          </w:tcPr>
          <w:p w14:paraId="4AFF2865"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sz w:val="20"/>
                <w:szCs w:val="20"/>
              </w:rPr>
              <w:t>17 04 05</w:t>
            </w:r>
          </w:p>
        </w:tc>
        <w:tc>
          <w:tcPr>
            <w:tcW w:w="6211" w:type="dxa"/>
            <w:vAlign w:val="center"/>
          </w:tcPr>
          <w:p w14:paraId="39BD8FC5"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sz w:val="20"/>
                <w:szCs w:val="20"/>
              </w:rPr>
              <w:t>Rozvaděče kovové bez výzbroje</w:t>
            </w:r>
          </w:p>
        </w:tc>
        <w:tc>
          <w:tcPr>
            <w:tcW w:w="1589" w:type="dxa"/>
            <w:vAlign w:val="center"/>
          </w:tcPr>
          <w:p w14:paraId="384153AE"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300</w:t>
            </w:r>
          </w:p>
        </w:tc>
      </w:tr>
      <w:tr w:rsidR="008D62F5" w:rsidRPr="006913E0" w14:paraId="23D410B3" w14:textId="77777777" w:rsidTr="006E18EE">
        <w:trPr>
          <w:trHeight w:val="234"/>
          <w:jc w:val="center"/>
        </w:trPr>
        <w:tc>
          <w:tcPr>
            <w:tcW w:w="1421" w:type="dxa"/>
            <w:vAlign w:val="center"/>
          </w:tcPr>
          <w:p w14:paraId="113A10AD"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17 04 05</w:t>
            </w:r>
          </w:p>
        </w:tc>
        <w:tc>
          <w:tcPr>
            <w:tcW w:w="6211" w:type="dxa"/>
            <w:vAlign w:val="center"/>
          </w:tcPr>
          <w:p w14:paraId="7B9E6B13"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Železný šrot – konstrukce, stožáry, kolejnice</w:t>
            </w:r>
          </w:p>
        </w:tc>
        <w:tc>
          <w:tcPr>
            <w:tcW w:w="1589" w:type="dxa"/>
            <w:vAlign w:val="center"/>
          </w:tcPr>
          <w:p w14:paraId="077EBAE1" w14:textId="513A5792" w:rsidR="008D62F5" w:rsidRPr="00E42C91" w:rsidRDefault="004B6EDA" w:rsidP="00F14757">
            <w:pPr>
              <w:spacing w:before="60" w:after="60"/>
              <w:jc w:val="center"/>
              <w:rPr>
                <w:rFonts w:ascii="Arial Narrow" w:hAnsi="Arial Narrow" w:cs="Arial"/>
                <w:sz w:val="20"/>
                <w:szCs w:val="20"/>
              </w:rPr>
            </w:pPr>
            <w:r>
              <w:rPr>
                <w:rFonts w:ascii="Arial Narrow" w:hAnsi="Arial Narrow" w:cs="Arial"/>
                <w:sz w:val="20"/>
                <w:szCs w:val="20"/>
              </w:rPr>
              <w:t>4900</w:t>
            </w:r>
          </w:p>
        </w:tc>
      </w:tr>
      <w:tr w:rsidR="008D62F5" w:rsidRPr="006913E0" w14:paraId="5101E58A" w14:textId="77777777" w:rsidTr="006E18EE">
        <w:trPr>
          <w:trHeight w:val="234"/>
          <w:jc w:val="center"/>
        </w:trPr>
        <w:tc>
          <w:tcPr>
            <w:tcW w:w="1421" w:type="dxa"/>
            <w:vAlign w:val="center"/>
          </w:tcPr>
          <w:p w14:paraId="19915708"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17 04 09</w:t>
            </w:r>
          </w:p>
        </w:tc>
        <w:tc>
          <w:tcPr>
            <w:tcW w:w="6211" w:type="dxa"/>
            <w:vAlign w:val="center"/>
          </w:tcPr>
          <w:p w14:paraId="77C483A0"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Kovové části výhybek znečištěné mazadly (NO)</w:t>
            </w:r>
          </w:p>
        </w:tc>
        <w:tc>
          <w:tcPr>
            <w:tcW w:w="1589" w:type="dxa"/>
            <w:vAlign w:val="center"/>
          </w:tcPr>
          <w:p w14:paraId="48FA9A65"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5</w:t>
            </w:r>
          </w:p>
        </w:tc>
      </w:tr>
      <w:tr w:rsidR="008D62F5" w:rsidRPr="006913E0" w14:paraId="437BCF73" w14:textId="77777777" w:rsidTr="006E18EE">
        <w:trPr>
          <w:trHeight w:val="234"/>
          <w:jc w:val="center"/>
        </w:trPr>
        <w:tc>
          <w:tcPr>
            <w:tcW w:w="1421" w:type="dxa"/>
            <w:vAlign w:val="center"/>
          </w:tcPr>
          <w:p w14:paraId="50CFB899"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sz w:val="20"/>
                <w:szCs w:val="20"/>
              </w:rPr>
              <w:t>17 04 11</w:t>
            </w:r>
          </w:p>
        </w:tc>
        <w:tc>
          <w:tcPr>
            <w:tcW w:w="6211" w:type="dxa"/>
            <w:vAlign w:val="center"/>
          </w:tcPr>
          <w:p w14:paraId="4BE99AC6" w14:textId="59D274F8" w:rsidR="008D62F5" w:rsidRPr="00E42C91" w:rsidRDefault="006E18EE" w:rsidP="00F14757">
            <w:pPr>
              <w:spacing w:before="60" w:after="60"/>
              <w:rPr>
                <w:rFonts w:ascii="Arial Narrow" w:hAnsi="Arial Narrow" w:cs="Arial"/>
                <w:sz w:val="20"/>
                <w:szCs w:val="20"/>
                <w:highlight w:val="yellow"/>
              </w:rPr>
            </w:pPr>
            <w:r w:rsidRPr="00E42C91">
              <w:rPr>
                <w:rFonts w:ascii="Arial Narrow" w:hAnsi="Arial Narrow" w:cs="Arial"/>
                <w:sz w:val="20"/>
                <w:szCs w:val="20"/>
              </w:rPr>
              <w:t>K</w:t>
            </w:r>
            <w:r w:rsidR="008D62F5" w:rsidRPr="00E42C91">
              <w:rPr>
                <w:rFonts w:ascii="Arial Narrow" w:hAnsi="Arial Narrow" w:cs="Arial"/>
                <w:sz w:val="20"/>
                <w:szCs w:val="20"/>
              </w:rPr>
              <w:t>abely neznečištěné</w:t>
            </w:r>
          </w:p>
        </w:tc>
        <w:tc>
          <w:tcPr>
            <w:tcW w:w="1589" w:type="dxa"/>
            <w:vAlign w:val="center"/>
          </w:tcPr>
          <w:p w14:paraId="5BE38BEC" w14:textId="1611CAE1" w:rsidR="004372E1" w:rsidRPr="00E42C91" w:rsidRDefault="004B6EDA" w:rsidP="004372E1">
            <w:pPr>
              <w:spacing w:before="60" w:after="60"/>
              <w:jc w:val="center"/>
              <w:rPr>
                <w:rFonts w:ascii="Arial Narrow" w:hAnsi="Arial Narrow" w:cs="Arial"/>
                <w:sz w:val="20"/>
                <w:szCs w:val="20"/>
              </w:rPr>
            </w:pPr>
            <w:r>
              <w:rPr>
                <w:rFonts w:ascii="Arial Narrow" w:hAnsi="Arial Narrow" w:cs="Arial"/>
                <w:sz w:val="20"/>
                <w:szCs w:val="20"/>
              </w:rPr>
              <w:t>855</w:t>
            </w:r>
          </w:p>
        </w:tc>
      </w:tr>
      <w:tr w:rsidR="008D62F5" w:rsidRPr="006913E0" w14:paraId="7B43B015" w14:textId="77777777" w:rsidTr="006E18EE">
        <w:trPr>
          <w:trHeight w:val="234"/>
          <w:jc w:val="center"/>
        </w:trPr>
        <w:tc>
          <w:tcPr>
            <w:tcW w:w="1421" w:type="dxa"/>
            <w:vAlign w:val="center"/>
          </w:tcPr>
          <w:p w14:paraId="7FD24C22"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sz w:val="20"/>
                <w:szCs w:val="20"/>
              </w:rPr>
              <w:t>17 05 04</w:t>
            </w:r>
          </w:p>
        </w:tc>
        <w:tc>
          <w:tcPr>
            <w:tcW w:w="6211" w:type="dxa"/>
            <w:vAlign w:val="center"/>
          </w:tcPr>
          <w:p w14:paraId="41BFC0FE" w14:textId="5F073B72" w:rsidR="008D62F5" w:rsidRPr="00E42C91" w:rsidRDefault="006E18EE" w:rsidP="00F14757">
            <w:pPr>
              <w:spacing w:before="60" w:after="60"/>
              <w:rPr>
                <w:rFonts w:ascii="Arial Narrow" w:hAnsi="Arial Narrow" w:cs="Arial"/>
                <w:sz w:val="20"/>
                <w:szCs w:val="20"/>
                <w:highlight w:val="yellow"/>
              </w:rPr>
            </w:pPr>
            <w:r w:rsidRPr="00E42C91">
              <w:rPr>
                <w:rFonts w:ascii="Arial Narrow" w:hAnsi="Arial Narrow" w:cs="Arial"/>
                <w:sz w:val="20"/>
                <w:szCs w:val="20"/>
              </w:rPr>
              <w:t>V</w:t>
            </w:r>
            <w:r w:rsidR="008D62F5" w:rsidRPr="00E42C91">
              <w:rPr>
                <w:rFonts w:ascii="Arial Narrow" w:hAnsi="Arial Narrow" w:cs="Arial"/>
                <w:sz w:val="20"/>
                <w:szCs w:val="20"/>
              </w:rPr>
              <w:t>ýkopová zemina</w:t>
            </w:r>
          </w:p>
        </w:tc>
        <w:tc>
          <w:tcPr>
            <w:tcW w:w="1589" w:type="dxa"/>
            <w:vAlign w:val="center"/>
          </w:tcPr>
          <w:p w14:paraId="745BA7DD" w14:textId="01D7D29C" w:rsidR="008D62F5" w:rsidRPr="00E42C91" w:rsidRDefault="002F48D7" w:rsidP="00C04AE6">
            <w:pPr>
              <w:spacing w:before="60" w:after="60"/>
              <w:jc w:val="center"/>
              <w:rPr>
                <w:rFonts w:ascii="Arial Narrow" w:hAnsi="Arial Narrow" w:cs="Arial"/>
                <w:sz w:val="20"/>
                <w:szCs w:val="20"/>
              </w:rPr>
            </w:pPr>
            <w:r>
              <w:rPr>
                <w:rFonts w:ascii="Arial Narrow" w:hAnsi="Arial Narrow" w:cs="Arial"/>
                <w:sz w:val="20"/>
                <w:szCs w:val="20"/>
              </w:rPr>
              <w:t>102370</w:t>
            </w:r>
          </w:p>
        </w:tc>
      </w:tr>
      <w:tr w:rsidR="00D268CB" w:rsidRPr="006913E0" w14:paraId="4455A4BD" w14:textId="77777777" w:rsidTr="006E18EE">
        <w:trPr>
          <w:trHeight w:val="234"/>
          <w:jc w:val="center"/>
        </w:trPr>
        <w:tc>
          <w:tcPr>
            <w:tcW w:w="1421" w:type="dxa"/>
            <w:vAlign w:val="center"/>
          </w:tcPr>
          <w:p w14:paraId="03F57B3A" w14:textId="6B5CF121" w:rsidR="00D268CB" w:rsidRPr="00E42C91" w:rsidRDefault="00D268CB" w:rsidP="00F14757">
            <w:pPr>
              <w:spacing w:before="60" w:after="60"/>
              <w:rPr>
                <w:rFonts w:ascii="Arial Narrow" w:hAnsi="Arial Narrow" w:cs="Arial"/>
                <w:sz w:val="20"/>
                <w:szCs w:val="20"/>
              </w:rPr>
            </w:pPr>
            <w:r>
              <w:rPr>
                <w:rFonts w:ascii="Arial Narrow" w:hAnsi="Arial Narrow" w:cs="Arial"/>
                <w:sz w:val="20"/>
                <w:szCs w:val="20"/>
              </w:rPr>
              <w:t>17 05 07</w:t>
            </w:r>
          </w:p>
        </w:tc>
        <w:tc>
          <w:tcPr>
            <w:tcW w:w="6211" w:type="dxa"/>
            <w:vAlign w:val="center"/>
          </w:tcPr>
          <w:p w14:paraId="7B8520A8" w14:textId="372E60A1" w:rsidR="00D268CB" w:rsidRPr="00E42C91" w:rsidRDefault="00D268CB" w:rsidP="00F14757">
            <w:pPr>
              <w:spacing w:before="60" w:after="60"/>
              <w:rPr>
                <w:rFonts w:ascii="Arial Narrow" w:hAnsi="Arial Narrow" w:cs="Arial"/>
                <w:sz w:val="20"/>
                <w:szCs w:val="20"/>
              </w:rPr>
            </w:pPr>
            <w:r w:rsidRPr="00D268CB">
              <w:rPr>
                <w:rFonts w:ascii="Arial Narrow" w:hAnsi="Arial Narrow" w:cs="Arial"/>
                <w:sz w:val="20"/>
                <w:szCs w:val="20"/>
              </w:rPr>
              <w:t>Štěrk ze železničního svršku obsahující nebezpečné látky</w:t>
            </w:r>
          </w:p>
        </w:tc>
        <w:tc>
          <w:tcPr>
            <w:tcW w:w="1589" w:type="dxa"/>
            <w:vAlign w:val="center"/>
          </w:tcPr>
          <w:p w14:paraId="3D42BCE6" w14:textId="6C35EB86" w:rsidR="00D268CB" w:rsidRDefault="00D268CB" w:rsidP="00C04AE6">
            <w:pPr>
              <w:spacing w:before="60" w:after="60"/>
              <w:jc w:val="center"/>
              <w:rPr>
                <w:rFonts w:ascii="Arial Narrow" w:hAnsi="Arial Narrow" w:cs="Arial"/>
                <w:sz w:val="20"/>
                <w:szCs w:val="20"/>
              </w:rPr>
            </w:pPr>
            <w:r>
              <w:rPr>
                <w:rFonts w:ascii="Arial Narrow" w:hAnsi="Arial Narrow" w:cs="Arial"/>
                <w:sz w:val="20"/>
                <w:szCs w:val="20"/>
              </w:rPr>
              <w:t>14000</w:t>
            </w:r>
          </w:p>
        </w:tc>
      </w:tr>
      <w:tr w:rsidR="008D62F5" w:rsidRPr="006913E0" w14:paraId="5599A9A2" w14:textId="77777777" w:rsidTr="006E18EE">
        <w:trPr>
          <w:trHeight w:val="234"/>
          <w:jc w:val="center"/>
        </w:trPr>
        <w:tc>
          <w:tcPr>
            <w:tcW w:w="1421" w:type="dxa"/>
            <w:vAlign w:val="center"/>
          </w:tcPr>
          <w:p w14:paraId="05336A8B"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17 06 04</w:t>
            </w:r>
          </w:p>
        </w:tc>
        <w:tc>
          <w:tcPr>
            <w:tcW w:w="6211" w:type="dxa"/>
            <w:vAlign w:val="center"/>
          </w:tcPr>
          <w:p w14:paraId="208AF8AA" w14:textId="5CE3F308"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 xml:space="preserve">Izolační materiály </w:t>
            </w:r>
            <w:r w:rsidR="00D00F40" w:rsidRPr="00E42C91">
              <w:rPr>
                <w:rFonts w:ascii="Arial Narrow" w:hAnsi="Arial Narrow" w:cs="Arial"/>
                <w:sz w:val="20"/>
                <w:szCs w:val="20"/>
              </w:rPr>
              <w:t>čisté – minerální</w:t>
            </w:r>
            <w:r w:rsidRPr="00E42C91">
              <w:rPr>
                <w:rFonts w:ascii="Arial Narrow" w:hAnsi="Arial Narrow" w:cs="Arial"/>
                <w:sz w:val="20"/>
                <w:szCs w:val="20"/>
              </w:rPr>
              <w:t xml:space="preserve"> vata izolační</w:t>
            </w:r>
          </w:p>
        </w:tc>
        <w:tc>
          <w:tcPr>
            <w:tcW w:w="1589" w:type="dxa"/>
            <w:vAlign w:val="center"/>
          </w:tcPr>
          <w:p w14:paraId="0E726502" w14:textId="39CD109C" w:rsidR="008D62F5" w:rsidRPr="00E42C91" w:rsidRDefault="002F48D7" w:rsidP="00F14757">
            <w:pPr>
              <w:spacing w:before="60" w:after="60"/>
              <w:jc w:val="center"/>
              <w:rPr>
                <w:rFonts w:ascii="Arial Narrow" w:hAnsi="Arial Narrow" w:cs="Arial"/>
                <w:sz w:val="20"/>
                <w:szCs w:val="20"/>
              </w:rPr>
            </w:pPr>
            <w:r>
              <w:rPr>
                <w:rFonts w:ascii="Arial Narrow" w:hAnsi="Arial Narrow" w:cs="Arial"/>
                <w:sz w:val="20"/>
                <w:szCs w:val="20"/>
              </w:rPr>
              <w:t>600</w:t>
            </w:r>
          </w:p>
        </w:tc>
      </w:tr>
      <w:tr w:rsidR="008D62F5" w:rsidRPr="006913E0" w14:paraId="5C2504E2" w14:textId="77777777" w:rsidTr="006E18EE">
        <w:trPr>
          <w:trHeight w:val="234"/>
          <w:jc w:val="center"/>
        </w:trPr>
        <w:tc>
          <w:tcPr>
            <w:tcW w:w="1421" w:type="dxa"/>
            <w:vAlign w:val="center"/>
          </w:tcPr>
          <w:p w14:paraId="030D96A1"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20 01 21</w:t>
            </w:r>
          </w:p>
        </w:tc>
        <w:tc>
          <w:tcPr>
            <w:tcW w:w="6211" w:type="dxa"/>
            <w:vAlign w:val="center"/>
          </w:tcPr>
          <w:p w14:paraId="3B584BBF" w14:textId="1EAFE644" w:rsidR="008D62F5" w:rsidRPr="00E42C91" w:rsidRDefault="006E18EE" w:rsidP="00F14757">
            <w:pPr>
              <w:spacing w:before="60" w:after="60"/>
              <w:rPr>
                <w:rFonts w:ascii="Arial Narrow" w:hAnsi="Arial Narrow" w:cs="Arial"/>
                <w:sz w:val="20"/>
                <w:szCs w:val="20"/>
              </w:rPr>
            </w:pPr>
            <w:r w:rsidRPr="00E42C91">
              <w:rPr>
                <w:rFonts w:ascii="Arial Narrow" w:hAnsi="Arial Narrow" w:cs="Arial"/>
                <w:sz w:val="20"/>
                <w:szCs w:val="20"/>
              </w:rPr>
              <w:t>Z</w:t>
            </w:r>
            <w:r w:rsidR="008D62F5" w:rsidRPr="00E42C91">
              <w:rPr>
                <w:rFonts w:ascii="Arial Narrow" w:hAnsi="Arial Narrow" w:cs="Arial"/>
                <w:sz w:val="20"/>
                <w:szCs w:val="20"/>
              </w:rPr>
              <w:t>ářivky a jiný odpad obsahující rtuť</w:t>
            </w:r>
          </w:p>
        </w:tc>
        <w:tc>
          <w:tcPr>
            <w:tcW w:w="1589" w:type="dxa"/>
            <w:vAlign w:val="center"/>
          </w:tcPr>
          <w:p w14:paraId="455EAD24" w14:textId="0E614FA5" w:rsidR="008D62F5" w:rsidRPr="00E42C91" w:rsidRDefault="00232127" w:rsidP="00F14757">
            <w:pPr>
              <w:spacing w:before="60" w:after="60"/>
              <w:jc w:val="center"/>
              <w:rPr>
                <w:rFonts w:ascii="Arial Narrow" w:hAnsi="Arial Narrow" w:cs="Arial"/>
                <w:sz w:val="20"/>
                <w:szCs w:val="20"/>
              </w:rPr>
            </w:pPr>
            <w:r>
              <w:rPr>
                <w:rFonts w:ascii="Arial Narrow" w:hAnsi="Arial Narrow" w:cs="Arial"/>
                <w:sz w:val="20"/>
                <w:szCs w:val="20"/>
              </w:rPr>
              <w:t>15,05</w:t>
            </w:r>
          </w:p>
        </w:tc>
      </w:tr>
      <w:tr w:rsidR="008D62F5" w:rsidRPr="006913E0" w14:paraId="2E86B2D4" w14:textId="77777777" w:rsidTr="006E18EE">
        <w:trPr>
          <w:trHeight w:val="234"/>
          <w:jc w:val="center"/>
        </w:trPr>
        <w:tc>
          <w:tcPr>
            <w:tcW w:w="1421" w:type="dxa"/>
            <w:shd w:val="clear" w:color="auto" w:fill="auto"/>
            <w:vAlign w:val="center"/>
          </w:tcPr>
          <w:p w14:paraId="133944E5"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20 03 01</w:t>
            </w:r>
          </w:p>
        </w:tc>
        <w:tc>
          <w:tcPr>
            <w:tcW w:w="6211" w:type="dxa"/>
            <w:shd w:val="clear" w:color="auto" w:fill="auto"/>
            <w:vAlign w:val="center"/>
          </w:tcPr>
          <w:p w14:paraId="1714C329" w14:textId="6714E128" w:rsidR="008D62F5" w:rsidRPr="00E42C91" w:rsidRDefault="006E18EE" w:rsidP="00F14757">
            <w:pPr>
              <w:spacing w:before="60" w:after="60"/>
              <w:rPr>
                <w:rFonts w:ascii="Arial Narrow" w:hAnsi="Arial Narrow" w:cs="Arial"/>
                <w:sz w:val="20"/>
                <w:szCs w:val="20"/>
              </w:rPr>
            </w:pPr>
            <w:r w:rsidRPr="00E42C91">
              <w:rPr>
                <w:rFonts w:ascii="Arial Narrow" w:hAnsi="Arial Narrow" w:cs="Arial"/>
                <w:sz w:val="20"/>
                <w:szCs w:val="20"/>
              </w:rPr>
              <w:t>S</w:t>
            </w:r>
            <w:r w:rsidR="008D62F5" w:rsidRPr="00E42C91">
              <w:rPr>
                <w:rFonts w:ascii="Arial Narrow" w:hAnsi="Arial Narrow" w:cs="Arial"/>
                <w:sz w:val="20"/>
                <w:szCs w:val="20"/>
              </w:rPr>
              <w:t>měsný komunální odpad</w:t>
            </w:r>
          </w:p>
        </w:tc>
        <w:tc>
          <w:tcPr>
            <w:tcW w:w="1589" w:type="dxa"/>
            <w:shd w:val="clear" w:color="auto" w:fill="auto"/>
            <w:vAlign w:val="center"/>
          </w:tcPr>
          <w:p w14:paraId="128FB7B1" w14:textId="76061B18" w:rsidR="008D62F5" w:rsidRPr="00E42C91" w:rsidRDefault="00232127" w:rsidP="00F14757">
            <w:pPr>
              <w:spacing w:before="60" w:after="60"/>
              <w:jc w:val="center"/>
              <w:rPr>
                <w:rFonts w:ascii="Arial Narrow" w:hAnsi="Arial Narrow" w:cs="Arial"/>
                <w:sz w:val="20"/>
                <w:szCs w:val="20"/>
              </w:rPr>
            </w:pPr>
            <w:r>
              <w:rPr>
                <w:rFonts w:ascii="Arial Narrow" w:hAnsi="Arial Narrow" w:cs="Arial"/>
                <w:sz w:val="20"/>
                <w:szCs w:val="20"/>
              </w:rPr>
              <w:t>23500</w:t>
            </w:r>
          </w:p>
        </w:tc>
      </w:tr>
      <w:bookmarkEnd w:id="68"/>
    </w:tbl>
    <w:p w14:paraId="71BB2623" w14:textId="78357563" w:rsidR="006913E0" w:rsidRDefault="006913E0">
      <w:pPr>
        <w:rPr>
          <w:rFonts w:ascii="Arial Narrow" w:hAnsi="Arial Narrow" w:cs="Calibri"/>
          <w:b/>
          <w:bCs/>
          <w:sz w:val="20"/>
          <w:szCs w:val="20"/>
        </w:rPr>
      </w:pPr>
    </w:p>
    <w:p w14:paraId="150A8157" w14:textId="04501307" w:rsidR="008D62F5" w:rsidRDefault="00F27DF0" w:rsidP="00887281">
      <w:pPr>
        <w:pStyle w:val="Zkladntext"/>
        <w:rPr>
          <w:rFonts w:ascii="Arial Narrow" w:hAnsi="Arial Narrow" w:cs="Calibri"/>
          <w:bCs/>
          <w:sz w:val="20"/>
          <w:szCs w:val="20"/>
        </w:rPr>
      </w:pPr>
      <w:r>
        <w:rPr>
          <w:rFonts w:ascii="Arial Narrow" w:hAnsi="Arial Narrow" w:cs="Calibri"/>
          <w:b/>
          <w:bCs/>
          <w:sz w:val="20"/>
          <w:szCs w:val="20"/>
        </w:rPr>
        <w:br w:type="page"/>
      </w:r>
      <w:r w:rsidR="00D80077" w:rsidRPr="006003BA">
        <w:rPr>
          <w:rFonts w:ascii="Arial Narrow" w:hAnsi="Arial Narrow" w:cs="Calibri"/>
          <w:b/>
          <w:bCs/>
          <w:sz w:val="20"/>
          <w:szCs w:val="20"/>
        </w:rPr>
        <w:lastRenderedPageBreak/>
        <w:t>Tab. 2</w:t>
      </w:r>
      <w:r w:rsidR="00D80077" w:rsidRPr="00887281">
        <w:rPr>
          <w:rFonts w:ascii="Arial Narrow" w:hAnsi="Arial Narrow" w:cs="Calibri"/>
          <w:sz w:val="20"/>
          <w:szCs w:val="20"/>
        </w:rPr>
        <w:t>:</w:t>
      </w:r>
      <w:r w:rsidR="00D80077" w:rsidRPr="006003BA">
        <w:rPr>
          <w:rFonts w:ascii="Arial Narrow" w:hAnsi="Arial Narrow" w:cs="Calibri"/>
          <w:b/>
          <w:bCs/>
          <w:sz w:val="20"/>
          <w:szCs w:val="20"/>
        </w:rPr>
        <w:t xml:space="preserve"> </w:t>
      </w:r>
      <w:r w:rsidR="00D80077" w:rsidRPr="00887281">
        <w:rPr>
          <w:rFonts w:ascii="Arial Narrow" w:hAnsi="Arial Narrow" w:cs="Calibri"/>
          <w:sz w:val="20"/>
          <w:szCs w:val="20"/>
        </w:rPr>
        <w:t xml:space="preserve">Přehled </w:t>
      </w:r>
      <w:r w:rsidR="008D62F5" w:rsidRPr="00887281">
        <w:rPr>
          <w:rFonts w:ascii="Arial Narrow" w:hAnsi="Arial Narrow" w:cs="Calibri"/>
          <w:sz w:val="20"/>
          <w:szCs w:val="20"/>
        </w:rPr>
        <w:t>odpadů vznikajících při realizaci stavby (O = ostatní odpad, N = nebezpečný odpad)</w:t>
      </w:r>
    </w:p>
    <w:tbl>
      <w:tblPr>
        <w:tblW w:w="9497"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3"/>
        <w:gridCol w:w="4150"/>
        <w:gridCol w:w="953"/>
        <w:gridCol w:w="1095"/>
        <w:gridCol w:w="2346"/>
      </w:tblGrid>
      <w:tr w:rsidR="008D62F5" w:rsidRPr="00FB60D1" w14:paraId="37A476E2" w14:textId="77777777" w:rsidTr="00B4134D">
        <w:trPr>
          <w:trHeight w:val="698"/>
        </w:trPr>
        <w:tc>
          <w:tcPr>
            <w:tcW w:w="953" w:type="dxa"/>
            <w:shd w:val="clear" w:color="auto" w:fill="auto"/>
            <w:vAlign w:val="center"/>
          </w:tcPr>
          <w:p w14:paraId="42CB6EDE" w14:textId="77777777" w:rsidR="008D62F5" w:rsidRPr="00E42C91" w:rsidRDefault="008D62F5" w:rsidP="00F14757">
            <w:pPr>
              <w:jc w:val="center"/>
              <w:rPr>
                <w:rFonts w:ascii="Arial Narrow" w:hAnsi="Arial Narrow" w:cs="Arial"/>
                <w:b/>
                <w:sz w:val="20"/>
                <w:szCs w:val="20"/>
              </w:rPr>
            </w:pPr>
            <w:bookmarkStart w:id="69" w:name="_Hlk96609721"/>
            <w:r w:rsidRPr="00E42C91">
              <w:rPr>
                <w:rFonts w:ascii="Arial Narrow" w:hAnsi="Arial Narrow" w:cs="Arial"/>
                <w:b/>
                <w:sz w:val="20"/>
                <w:szCs w:val="20"/>
              </w:rPr>
              <w:t>Kód druhu</w:t>
            </w:r>
          </w:p>
          <w:p w14:paraId="11692340" w14:textId="77777777" w:rsidR="008D62F5" w:rsidRPr="00E42C91" w:rsidRDefault="008D62F5" w:rsidP="00F14757">
            <w:pPr>
              <w:jc w:val="center"/>
              <w:rPr>
                <w:rFonts w:ascii="Arial Narrow" w:hAnsi="Arial Narrow" w:cs="Arial"/>
                <w:b/>
                <w:sz w:val="20"/>
                <w:szCs w:val="20"/>
              </w:rPr>
            </w:pPr>
            <w:r w:rsidRPr="00E42C91">
              <w:rPr>
                <w:rFonts w:ascii="Arial Narrow" w:hAnsi="Arial Narrow" w:cs="Arial"/>
                <w:b/>
                <w:sz w:val="20"/>
                <w:szCs w:val="20"/>
              </w:rPr>
              <w:t>odpadu</w:t>
            </w:r>
          </w:p>
        </w:tc>
        <w:tc>
          <w:tcPr>
            <w:tcW w:w="4150" w:type="dxa"/>
            <w:shd w:val="clear" w:color="auto" w:fill="auto"/>
            <w:vAlign w:val="center"/>
          </w:tcPr>
          <w:p w14:paraId="097A179C" w14:textId="77777777" w:rsidR="008D62F5" w:rsidRPr="00E42C91" w:rsidRDefault="008D62F5" w:rsidP="00F14757">
            <w:pPr>
              <w:jc w:val="center"/>
              <w:rPr>
                <w:rFonts w:ascii="Arial Narrow" w:hAnsi="Arial Narrow" w:cs="Arial"/>
                <w:b/>
                <w:sz w:val="20"/>
                <w:szCs w:val="20"/>
              </w:rPr>
            </w:pPr>
            <w:r w:rsidRPr="00E42C91">
              <w:rPr>
                <w:rFonts w:ascii="Arial Narrow" w:hAnsi="Arial Narrow" w:cs="Arial"/>
                <w:b/>
                <w:sz w:val="20"/>
                <w:szCs w:val="20"/>
              </w:rPr>
              <w:t>Název druhu odpadu</w:t>
            </w:r>
          </w:p>
        </w:tc>
        <w:tc>
          <w:tcPr>
            <w:tcW w:w="953" w:type="dxa"/>
            <w:shd w:val="clear" w:color="auto" w:fill="auto"/>
            <w:vAlign w:val="center"/>
          </w:tcPr>
          <w:p w14:paraId="2BE8687B" w14:textId="77777777" w:rsidR="008D62F5" w:rsidRPr="00E42C91" w:rsidRDefault="008D62F5" w:rsidP="00F14757">
            <w:pPr>
              <w:jc w:val="center"/>
              <w:rPr>
                <w:rFonts w:ascii="Arial Narrow" w:hAnsi="Arial Narrow" w:cs="Arial"/>
                <w:b/>
                <w:sz w:val="20"/>
                <w:szCs w:val="20"/>
              </w:rPr>
            </w:pPr>
            <w:r w:rsidRPr="00E42C91">
              <w:rPr>
                <w:rFonts w:ascii="Arial Narrow" w:hAnsi="Arial Narrow" w:cs="Arial"/>
                <w:b/>
                <w:sz w:val="20"/>
                <w:szCs w:val="20"/>
              </w:rPr>
              <w:t>Kategorie</w:t>
            </w:r>
          </w:p>
          <w:p w14:paraId="0DFD01FD" w14:textId="77777777" w:rsidR="008D62F5" w:rsidRPr="00E42C91" w:rsidRDefault="008D62F5" w:rsidP="00F14757">
            <w:pPr>
              <w:jc w:val="center"/>
              <w:rPr>
                <w:rFonts w:ascii="Arial Narrow" w:hAnsi="Arial Narrow" w:cs="Arial"/>
                <w:b/>
                <w:sz w:val="20"/>
                <w:szCs w:val="20"/>
              </w:rPr>
            </w:pPr>
            <w:r w:rsidRPr="00E42C91">
              <w:rPr>
                <w:rFonts w:ascii="Arial Narrow" w:hAnsi="Arial Narrow" w:cs="Arial"/>
                <w:b/>
                <w:sz w:val="20"/>
                <w:szCs w:val="20"/>
              </w:rPr>
              <w:t>odpadu</w:t>
            </w:r>
          </w:p>
        </w:tc>
        <w:tc>
          <w:tcPr>
            <w:tcW w:w="1095" w:type="dxa"/>
          </w:tcPr>
          <w:p w14:paraId="3E420F71" w14:textId="77777777" w:rsidR="008D62F5" w:rsidRPr="00E42C91" w:rsidRDefault="008D62F5" w:rsidP="00F14757">
            <w:pPr>
              <w:jc w:val="center"/>
              <w:rPr>
                <w:rFonts w:ascii="Arial Narrow" w:hAnsi="Arial Narrow" w:cs="Arial"/>
                <w:b/>
                <w:sz w:val="20"/>
                <w:szCs w:val="20"/>
              </w:rPr>
            </w:pPr>
            <w:r w:rsidRPr="00E42C91">
              <w:rPr>
                <w:rFonts w:ascii="Arial Narrow" w:hAnsi="Arial Narrow" w:cs="Arial"/>
                <w:b/>
                <w:sz w:val="20"/>
                <w:szCs w:val="20"/>
              </w:rPr>
              <w:t>Celkové množství odpadů za PS a SO (tuny)</w:t>
            </w:r>
          </w:p>
        </w:tc>
        <w:tc>
          <w:tcPr>
            <w:tcW w:w="2346" w:type="dxa"/>
            <w:vAlign w:val="center"/>
          </w:tcPr>
          <w:p w14:paraId="0757354D" w14:textId="77777777" w:rsidR="008D62F5" w:rsidRPr="00E42C91" w:rsidRDefault="008D62F5" w:rsidP="00F14757">
            <w:pPr>
              <w:jc w:val="center"/>
              <w:rPr>
                <w:rFonts w:ascii="Arial Narrow" w:hAnsi="Arial Narrow" w:cs="Arial"/>
                <w:b/>
                <w:sz w:val="20"/>
                <w:szCs w:val="20"/>
              </w:rPr>
            </w:pPr>
            <w:r w:rsidRPr="00E42C91">
              <w:rPr>
                <w:rFonts w:ascii="Arial Narrow" w:hAnsi="Arial Narrow" w:cs="Arial"/>
                <w:b/>
                <w:sz w:val="20"/>
                <w:szCs w:val="20"/>
              </w:rPr>
              <w:t>Způsob odstranění odpadu</w:t>
            </w:r>
          </w:p>
        </w:tc>
      </w:tr>
      <w:tr w:rsidR="00750C10" w:rsidRPr="00FB60D1" w14:paraId="27122450" w14:textId="77777777" w:rsidTr="00D268CB">
        <w:trPr>
          <w:trHeight w:hRule="exact" w:val="323"/>
          <w:tblHeader/>
        </w:trPr>
        <w:tc>
          <w:tcPr>
            <w:tcW w:w="9497" w:type="dxa"/>
            <w:gridSpan w:val="5"/>
            <w:shd w:val="clear" w:color="auto" w:fill="auto"/>
            <w:vAlign w:val="center"/>
          </w:tcPr>
          <w:p w14:paraId="4354CB90" w14:textId="425E4CED" w:rsidR="00750C10" w:rsidRPr="00E42C91" w:rsidRDefault="00FC3E5E" w:rsidP="00FC3E5E">
            <w:pPr>
              <w:rPr>
                <w:rFonts w:ascii="Arial Narrow" w:hAnsi="Arial Narrow" w:cs="Arial"/>
                <w:b/>
                <w:sz w:val="20"/>
                <w:szCs w:val="20"/>
              </w:rPr>
            </w:pPr>
            <w:r>
              <w:rPr>
                <w:rFonts w:ascii="Arial Narrow" w:hAnsi="Arial Narrow" w:cs="Arial"/>
                <w:b/>
                <w:sz w:val="20"/>
                <w:szCs w:val="20"/>
              </w:rPr>
              <w:t xml:space="preserve">07 </w:t>
            </w:r>
            <w:r w:rsidRPr="00FC3E5E">
              <w:rPr>
                <w:rFonts w:ascii="Arial Narrow" w:hAnsi="Arial Narrow" w:cs="Arial"/>
                <w:b/>
                <w:sz w:val="20"/>
                <w:szCs w:val="20"/>
              </w:rPr>
              <w:t>Odpady z organických chemických procesů</w:t>
            </w:r>
          </w:p>
        </w:tc>
      </w:tr>
      <w:tr w:rsidR="00750C10" w:rsidRPr="00FB60D1" w14:paraId="75409D77" w14:textId="77777777" w:rsidTr="00D268CB">
        <w:trPr>
          <w:trHeight w:hRule="exact" w:val="340"/>
          <w:tblHeader/>
        </w:trPr>
        <w:tc>
          <w:tcPr>
            <w:tcW w:w="953" w:type="dxa"/>
            <w:shd w:val="clear" w:color="auto" w:fill="auto"/>
            <w:vAlign w:val="center"/>
          </w:tcPr>
          <w:p w14:paraId="32A9E5E8" w14:textId="1A00A37B" w:rsidR="00750C10" w:rsidRPr="00FC3E5E" w:rsidRDefault="00FC3E5E" w:rsidP="00FC3E5E">
            <w:pPr>
              <w:rPr>
                <w:rFonts w:ascii="Arial Narrow" w:hAnsi="Arial Narrow" w:cs="Arial"/>
                <w:bCs/>
                <w:sz w:val="20"/>
                <w:szCs w:val="20"/>
              </w:rPr>
            </w:pPr>
            <w:r w:rsidRPr="00FC3E5E">
              <w:rPr>
                <w:rFonts w:ascii="Arial Narrow" w:hAnsi="Arial Narrow" w:cs="Arial"/>
                <w:bCs/>
                <w:sz w:val="20"/>
                <w:szCs w:val="20"/>
              </w:rPr>
              <w:t>07 02 99</w:t>
            </w:r>
          </w:p>
        </w:tc>
        <w:tc>
          <w:tcPr>
            <w:tcW w:w="4150" w:type="dxa"/>
            <w:shd w:val="clear" w:color="auto" w:fill="auto"/>
            <w:vAlign w:val="center"/>
          </w:tcPr>
          <w:p w14:paraId="3AE5B1F9" w14:textId="4D489031" w:rsidR="00750C10" w:rsidRPr="00FC3E5E" w:rsidRDefault="00FC3E5E" w:rsidP="00FC3E5E">
            <w:pPr>
              <w:rPr>
                <w:rFonts w:ascii="Arial Narrow" w:hAnsi="Arial Narrow" w:cs="Arial"/>
                <w:bCs/>
                <w:sz w:val="20"/>
                <w:szCs w:val="20"/>
              </w:rPr>
            </w:pPr>
            <w:r>
              <w:rPr>
                <w:rFonts w:ascii="Arial Narrow" w:hAnsi="Arial Narrow" w:cs="Arial"/>
                <w:bCs/>
                <w:sz w:val="20"/>
                <w:szCs w:val="20"/>
              </w:rPr>
              <w:t>P</w:t>
            </w:r>
            <w:r w:rsidRPr="00FC3E5E">
              <w:rPr>
                <w:rFonts w:ascii="Arial Narrow" w:hAnsi="Arial Narrow" w:cs="Arial"/>
                <w:bCs/>
                <w:sz w:val="20"/>
                <w:szCs w:val="20"/>
              </w:rPr>
              <w:t>ryžové podložky</w:t>
            </w:r>
          </w:p>
        </w:tc>
        <w:tc>
          <w:tcPr>
            <w:tcW w:w="953" w:type="dxa"/>
            <w:shd w:val="clear" w:color="auto" w:fill="auto"/>
            <w:vAlign w:val="center"/>
          </w:tcPr>
          <w:p w14:paraId="18E97C3E" w14:textId="73D08A67" w:rsidR="00750C10" w:rsidRPr="00FC3E5E" w:rsidRDefault="00FC3E5E" w:rsidP="00F14757">
            <w:pPr>
              <w:jc w:val="center"/>
              <w:rPr>
                <w:rFonts w:ascii="Arial Narrow" w:hAnsi="Arial Narrow" w:cs="Arial"/>
                <w:bCs/>
                <w:sz w:val="20"/>
                <w:szCs w:val="20"/>
              </w:rPr>
            </w:pPr>
            <w:r w:rsidRPr="00FC3E5E">
              <w:rPr>
                <w:rFonts w:ascii="Arial Narrow" w:hAnsi="Arial Narrow" w:cs="Arial"/>
                <w:bCs/>
                <w:sz w:val="20"/>
                <w:szCs w:val="20"/>
              </w:rPr>
              <w:t>O</w:t>
            </w:r>
          </w:p>
        </w:tc>
        <w:tc>
          <w:tcPr>
            <w:tcW w:w="1095" w:type="dxa"/>
            <w:vAlign w:val="center"/>
          </w:tcPr>
          <w:p w14:paraId="505027BF" w14:textId="5E9CB6C4" w:rsidR="00750C10" w:rsidRPr="00FC3E5E" w:rsidRDefault="00FC3E5E" w:rsidP="00F14757">
            <w:pPr>
              <w:jc w:val="center"/>
              <w:rPr>
                <w:rFonts w:ascii="Arial Narrow" w:hAnsi="Arial Narrow" w:cs="Arial"/>
                <w:bCs/>
                <w:sz w:val="20"/>
                <w:szCs w:val="20"/>
              </w:rPr>
            </w:pPr>
            <w:r w:rsidRPr="00FC3E5E">
              <w:rPr>
                <w:rFonts w:ascii="Arial Narrow" w:hAnsi="Arial Narrow" w:cs="Arial"/>
                <w:bCs/>
                <w:sz w:val="20"/>
                <w:szCs w:val="20"/>
              </w:rPr>
              <w:t>0,33</w:t>
            </w:r>
          </w:p>
        </w:tc>
        <w:tc>
          <w:tcPr>
            <w:tcW w:w="2346" w:type="dxa"/>
            <w:vAlign w:val="center"/>
          </w:tcPr>
          <w:p w14:paraId="2E11A055" w14:textId="0A976B67" w:rsidR="00750C10" w:rsidRPr="00E42C91" w:rsidRDefault="00FC3E5E" w:rsidP="00F14757">
            <w:pPr>
              <w:jc w:val="center"/>
              <w:rPr>
                <w:rFonts w:ascii="Arial Narrow" w:hAnsi="Arial Narrow" w:cs="Arial"/>
                <w:b/>
                <w:sz w:val="20"/>
                <w:szCs w:val="20"/>
              </w:rPr>
            </w:pPr>
            <w:r w:rsidRPr="00E42C91">
              <w:rPr>
                <w:rFonts w:ascii="Arial Narrow" w:hAnsi="Arial Narrow" w:cs="Arial"/>
                <w:sz w:val="20"/>
                <w:szCs w:val="20"/>
              </w:rPr>
              <w:t>Předání k likvidaci</w:t>
            </w:r>
          </w:p>
        </w:tc>
      </w:tr>
      <w:tr w:rsidR="008D62F5" w:rsidRPr="00FB60D1" w14:paraId="0C5BF537" w14:textId="77777777" w:rsidTr="00B4134D">
        <w:trPr>
          <w:trHeight w:val="314"/>
          <w:tblHeader/>
        </w:trPr>
        <w:tc>
          <w:tcPr>
            <w:tcW w:w="9497" w:type="dxa"/>
            <w:gridSpan w:val="5"/>
            <w:shd w:val="clear" w:color="auto" w:fill="auto"/>
            <w:vAlign w:val="center"/>
          </w:tcPr>
          <w:p w14:paraId="3B718083" w14:textId="77777777" w:rsidR="008D62F5" w:rsidRPr="00E42C91" w:rsidRDefault="008D62F5" w:rsidP="00F14757">
            <w:pPr>
              <w:rPr>
                <w:rFonts w:ascii="Arial Narrow" w:hAnsi="Arial Narrow" w:cs="Arial"/>
                <w:b/>
                <w:sz w:val="20"/>
                <w:szCs w:val="20"/>
              </w:rPr>
            </w:pPr>
            <w:r w:rsidRPr="00E42C91">
              <w:rPr>
                <w:rFonts w:ascii="Arial Narrow" w:hAnsi="Arial Narrow" w:cs="Arial"/>
                <w:b/>
                <w:sz w:val="20"/>
                <w:szCs w:val="20"/>
              </w:rPr>
              <w:t xml:space="preserve">15 </w:t>
            </w:r>
            <w:r w:rsidRPr="00E42C91">
              <w:rPr>
                <w:rFonts w:ascii="Arial Narrow" w:hAnsi="Arial Narrow" w:cs="Arial"/>
                <w:b/>
                <w:sz w:val="20"/>
                <w:szCs w:val="20"/>
              </w:rPr>
              <w:tab/>
              <w:t>Odpadní obaly, absorpční činidla, čisticí tkaniny, filtrační materiály a ochranné oděvy jinak neurčené</w:t>
            </w:r>
          </w:p>
        </w:tc>
      </w:tr>
      <w:tr w:rsidR="008D62F5" w:rsidRPr="00FB60D1" w14:paraId="6BCA130E" w14:textId="77777777" w:rsidTr="00D268CB">
        <w:trPr>
          <w:trHeight w:hRule="exact" w:val="340"/>
          <w:tblHeader/>
        </w:trPr>
        <w:tc>
          <w:tcPr>
            <w:tcW w:w="953" w:type="dxa"/>
            <w:shd w:val="clear" w:color="auto" w:fill="auto"/>
            <w:vAlign w:val="center"/>
          </w:tcPr>
          <w:p w14:paraId="3EDAE75E" w14:textId="77777777" w:rsidR="008D62F5" w:rsidRPr="00E42C91" w:rsidRDefault="008D62F5" w:rsidP="00F14757">
            <w:pPr>
              <w:rPr>
                <w:rFonts w:ascii="Arial Narrow" w:hAnsi="Arial Narrow" w:cs="Arial"/>
                <w:bCs/>
                <w:sz w:val="20"/>
                <w:szCs w:val="20"/>
              </w:rPr>
            </w:pPr>
            <w:r w:rsidRPr="00E42C91">
              <w:rPr>
                <w:rFonts w:ascii="Arial Narrow" w:hAnsi="Arial Narrow" w:cs="Arial"/>
                <w:bCs/>
                <w:sz w:val="20"/>
                <w:szCs w:val="20"/>
              </w:rPr>
              <w:t>15 01 01</w:t>
            </w:r>
          </w:p>
        </w:tc>
        <w:tc>
          <w:tcPr>
            <w:tcW w:w="4150" w:type="dxa"/>
            <w:shd w:val="clear" w:color="auto" w:fill="auto"/>
            <w:vAlign w:val="center"/>
          </w:tcPr>
          <w:p w14:paraId="6EEAD750" w14:textId="39F490DD" w:rsidR="008D62F5" w:rsidRPr="00E42C91" w:rsidRDefault="00DD2CA9" w:rsidP="00F14757">
            <w:pPr>
              <w:rPr>
                <w:rFonts w:ascii="Arial Narrow" w:hAnsi="Arial Narrow" w:cs="Arial"/>
                <w:bCs/>
                <w:sz w:val="20"/>
                <w:szCs w:val="20"/>
              </w:rPr>
            </w:pPr>
            <w:r w:rsidRPr="00E42C91">
              <w:rPr>
                <w:rFonts w:ascii="Arial Narrow" w:hAnsi="Arial Narrow" w:cs="Arial"/>
                <w:bCs/>
                <w:sz w:val="20"/>
                <w:szCs w:val="20"/>
              </w:rPr>
              <w:t>O</w:t>
            </w:r>
            <w:r w:rsidR="008D62F5" w:rsidRPr="00E42C91">
              <w:rPr>
                <w:rFonts w:ascii="Arial Narrow" w:hAnsi="Arial Narrow" w:cs="Arial"/>
                <w:bCs/>
                <w:sz w:val="20"/>
                <w:szCs w:val="20"/>
              </w:rPr>
              <w:t>baly papírové a lepenkové</w:t>
            </w:r>
          </w:p>
        </w:tc>
        <w:tc>
          <w:tcPr>
            <w:tcW w:w="953" w:type="dxa"/>
            <w:shd w:val="clear" w:color="auto" w:fill="auto"/>
            <w:vAlign w:val="center"/>
          </w:tcPr>
          <w:p w14:paraId="425313EB" w14:textId="77777777" w:rsidR="008D62F5" w:rsidRPr="00B4134D" w:rsidRDefault="008D62F5" w:rsidP="00F14757">
            <w:pPr>
              <w:jc w:val="center"/>
              <w:rPr>
                <w:rFonts w:ascii="Arial Narrow" w:hAnsi="Arial Narrow" w:cs="Arial"/>
                <w:bCs/>
                <w:sz w:val="20"/>
                <w:szCs w:val="20"/>
              </w:rPr>
            </w:pPr>
            <w:r w:rsidRPr="00B4134D">
              <w:rPr>
                <w:rFonts w:ascii="Arial Narrow" w:hAnsi="Arial Narrow" w:cs="Arial"/>
                <w:bCs/>
                <w:sz w:val="20"/>
                <w:szCs w:val="20"/>
              </w:rPr>
              <w:t>O</w:t>
            </w:r>
          </w:p>
        </w:tc>
        <w:tc>
          <w:tcPr>
            <w:tcW w:w="1095" w:type="dxa"/>
            <w:vAlign w:val="center"/>
          </w:tcPr>
          <w:p w14:paraId="083001F4" w14:textId="59803AB7" w:rsidR="008D62F5" w:rsidRPr="00B4134D" w:rsidRDefault="00920D35" w:rsidP="006913E0">
            <w:pPr>
              <w:jc w:val="center"/>
              <w:rPr>
                <w:rFonts w:ascii="Arial Narrow" w:hAnsi="Arial Narrow" w:cs="Arial"/>
                <w:bCs/>
                <w:sz w:val="20"/>
                <w:szCs w:val="20"/>
              </w:rPr>
            </w:pPr>
            <w:r>
              <w:rPr>
                <w:rFonts w:ascii="Arial Narrow" w:hAnsi="Arial Narrow" w:cs="Arial"/>
                <w:bCs/>
                <w:sz w:val="20"/>
                <w:szCs w:val="20"/>
              </w:rPr>
              <w:t>0,68</w:t>
            </w:r>
          </w:p>
        </w:tc>
        <w:tc>
          <w:tcPr>
            <w:tcW w:w="2346" w:type="dxa"/>
            <w:vAlign w:val="center"/>
          </w:tcPr>
          <w:p w14:paraId="34C7B07A" w14:textId="77777777" w:rsidR="008D62F5" w:rsidRPr="00B4134D" w:rsidRDefault="008D62F5" w:rsidP="00F14757">
            <w:pPr>
              <w:jc w:val="center"/>
              <w:rPr>
                <w:rFonts w:ascii="Arial Narrow" w:hAnsi="Arial Narrow" w:cs="Arial"/>
                <w:bCs/>
                <w:sz w:val="20"/>
                <w:szCs w:val="20"/>
              </w:rPr>
            </w:pPr>
            <w:r w:rsidRPr="00B4134D">
              <w:rPr>
                <w:rFonts w:ascii="Arial Narrow" w:hAnsi="Arial Narrow" w:cs="Arial"/>
                <w:bCs/>
                <w:sz w:val="20"/>
                <w:szCs w:val="20"/>
              </w:rPr>
              <w:t>Předání k likvidaci</w:t>
            </w:r>
          </w:p>
        </w:tc>
      </w:tr>
      <w:tr w:rsidR="008D62F5" w:rsidRPr="00FB60D1" w14:paraId="4ED7CED7" w14:textId="77777777" w:rsidTr="00D268CB">
        <w:trPr>
          <w:trHeight w:hRule="exact" w:val="340"/>
          <w:tblHeader/>
        </w:trPr>
        <w:tc>
          <w:tcPr>
            <w:tcW w:w="953" w:type="dxa"/>
            <w:shd w:val="clear" w:color="auto" w:fill="auto"/>
            <w:vAlign w:val="center"/>
          </w:tcPr>
          <w:p w14:paraId="4249FF04" w14:textId="77777777" w:rsidR="008D62F5" w:rsidRPr="00E42C91" w:rsidRDefault="008D62F5" w:rsidP="00F14757">
            <w:pPr>
              <w:rPr>
                <w:rFonts w:ascii="Arial Narrow" w:hAnsi="Arial Narrow" w:cs="Arial"/>
                <w:bCs/>
                <w:sz w:val="20"/>
                <w:szCs w:val="20"/>
              </w:rPr>
            </w:pPr>
            <w:r w:rsidRPr="00E42C91">
              <w:rPr>
                <w:rFonts w:ascii="Arial Narrow" w:hAnsi="Arial Narrow" w:cs="Arial"/>
                <w:bCs/>
                <w:sz w:val="20"/>
                <w:szCs w:val="20"/>
              </w:rPr>
              <w:t>15 01 02</w:t>
            </w:r>
          </w:p>
        </w:tc>
        <w:tc>
          <w:tcPr>
            <w:tcW w:w="4150" w:type="dxa"/>
            <w:shd w:val="clear" w:color="auto" w:fill="auto"/>
            <w:vAlign w:val="center"/>
          </w:tcPr>
          <w:p w14:paraId="2BC90AE8" w14:textId="4CE6E56D" w:rsidR="008D62F5" w:rsidRPr="00E42C91" w:rsidRDefault="00DD2CA9" w:rsidP="00F14757">
            <w:pPr>
              <w:rPr>
                <w:rFonts w:ascii="Arial Narrow" w:hAnsi="Arial Narrow" w:cs="Arial"/>
                <w:bCs/>
                <w:sz w:val="20"/>
                <w:szCs w:val="20"/>
              </w:rPr>
            </w:pPr>
            <w:r w:rsidRPr="00E42C91">
              <w:rPr>
                <w:rFonts w:ascii="Arial Narrow" w:hAnsi="Arial Narrow" w:cs="Arial"/>
                <w:bCs/>
                <w:sz w:val="20"/>
                <w:szCs w:val="20"/>
              </w:rPr>
              <w:t>O</w:t>
            </w:r>
            <w:r w:rsidR="008D62F5" w:rsidRPr="00E42C91">
              <w:rPr>
                <w:rFonts w:ascii="Arial Narrow" w:hAnsi="Arial Narrow" w:cs="Arial"/>
                <w:bCs/>
                <w:sz w:val="20"/>
                <w:szCs w:val="20"/>
              </w:rPr>
              <w:t>baly plastové</w:t>
            </w:r>
          </w:p>
        </w:tc>
        <w:tc>
          <w:tcPr>
            <w:tcW w:w="953" w:type="dxa"/>
            <w:shd w:val="clear" w:color="auto" w:fill="auto"/>
            <w:vAlign w:val="center"/>
          </w:tcPr>
          <w:p w14:paraId="5AB42093" w14:textId="77777777" w:rsidR="008D62F5" w:rsidRPr="00E42C91" w:rsidRDefault="008D62F5" w:rsidP="00F14757">
            <w:pPr>
              <w:jc w:val="center"/>
              <w:rPr>
                <w:rFonts w:ascii="Arial Narrow" w:hAnsi="Arial Narrow" w:cs="Arial"/>
                <w:bCs/>
                <w:sz w:val="20"/>
                <w:szCs w:val="20"/>
              </w:rPr>
            </w:pPr>
            <w:r w:rsidRPr="00E42C91">
              <w:rPr>
                <w:rFonts w:ascii="Arial Narrow" w:hAnsi="Arial Narrow" w:cs="Arial"/>
                <w:bCs/>
                <w:sz w:val="20"/>
                <w:szCs w:val="20"/>
              </w:rPr>
              <w:t>O</w:t>
            </w:r>
          </w:p>
        </w:tc>
        <w:tc>
          <w:tcPr>
            <w:tcW w:w="1095" w:type="dxa"/>
            <w:vAlign w:val="center"/>
          </w:tcPr>
          <w:p w14:paraId="4B528D61" w14:textId="14AF4D1C" w:rsidR="008D62F5" w:rsidRPr="00E42C91" w:rsidRDefault="008D62F5" w:rsidP="006913E0">
            <w:pPr>
              <w:jc w:val="center"/>
              <w:rPr>
                <w:rFonts w:ascii="Arial Narrow" w:hAnsi="Arial Narrow" w:cs="Arial"/>
                <w:bCs/>
                <w:sz w:val="20"/>
                <w:szCs w:val="20"/>
              </w:rPr>
            </w:pPr>
            <w:r w:rsidRPr="00E42C91">
              <w:rPr>
                <w:rFonts w:ascii="Arial Narrow" w:hAnsi="Arial Narrow" w:cs="Arial"/>
                <w:bCs/>
                <w:sz w:val="20"/>
                <w:szCs w:val="20"/>
              </w:rPr>
              <w:t>1,</w:t>
            </w:r>
            <w:r w:rsidR="00920D35">
              <w:rPr>
                <w:rFonts w:ascii="Arial Narrow" w:hAnsi="Arial Narrow" w:cs="Arial"/>
                <w:bCs/>
                <w:sz w:val="20"/>
                <w:szCs w:val="20"/>
              </w:rPr>
              <w:t>145</w:t>
            </w:r>
          </w:p>
        </w:tc>
        <w:tc>
          <w:tcPr>
            <w:tcW w:w="2346" w:type="dxa"/>
            <w:vAlign w:val="center"/>
          </w:tcPr>
          <w:p w14:paraId="3906A43F" w14:textId="77777777" w:rsidR="008D62F5" w:rsidRPr="00B4134D" w:rsidRDefault="008D62F5" w:rsidP="00F14757">
            <w:pPr>
              <w:jc w:val="center"/>
              <w:rPr>
                <w:rFonts w:ascii="Arial Narrow" w:hAnsi="Arial Narrow" w:cs="Arial"/>
                <w:bCs/>
                <w:sz w:val="20"/>
                <w:szCs w:val="20"/>
              </w:rPr>
            </w:pPr>
            <w:r w:rsidRPr="00B4134D">
              <w:rPr>
                <w:rFonts w:ascii="Arial Narrow" w:hAnsi="Arial Narrow" w:cs="Arial"/>
                <w:bCs/>
                <w:sz w:val="20"/>
                <w:szCs w:val="20"/>
              </w:rPr>
              <w:t>Předání k likvidaci</w:t>
            </w:r>
          </w:p>
        </w:tc>
      </w:tr>
      <w:tr w:rsidR="008D62F5" w:rsidRPr="00FB60D1" w14:paraId="4551C7AB" w14:textId="77777777" w:rsidTr="00D268CB">
        <w:trPr>
          <w:trHeight w:hRule="exact" w:val="340"/>
          <w:tblHeader/>
        </w:trPr>
        <w:tc>
          <w:tcPr>
            <w:tcW w:w="953" w:type="dxa"/>
            <w:shd w:val="clear" w:color="auto" w:fill="auto"/>
            <w:vAlign w:val="center"/>
          </w:tcPr>
          <w:p w14:paraId="4826F2A9" w14:textId="77777777" w:rsidR="008D62F5" w:rsidRPr="00E42C91" w:rsidRDefault="008D62F5" w:rsidP="00F14757">
            <w:pPr>
              <w:rPr>
                <w:rFonts w:ascii="Arial Narrow" w:hAnsi="Arial Narrow" w:cs="Arial"/>
                <w:bCs/>
                <w:sz w:val="20"/>
                <w:szCs w:val="20"/>
              </w:rPr>
            </w:pPr>
            <w:r w:rsidRPr="00E42C91">
              <w:rPr>
                <w:rFonts w:ascii="Arial Narrow" w:hAnsi="Arial Narrow" w:cs="Arial"/>
                <w:bCs/>
                <w:sz w:val="20"/>
                <w:szCs w:val="20"/>
              </w:rPr>
              <w:t>15 01 03</w:t>
            </w:r>
          </w:p>
        </w:tc>
        <w:tc>
          <w:tcPr>
            <w:tcW w:w="4150" w:type="dxa"/>
            <w:shd w:val="clear" w:color="auto" w:fill="auto"/>
            <w:vAlign w:val="center"/>
          </w:tcPr>
          <w:p w14:paraId="19380E18" w14:textId="7D9C33E4" w:rsidR="008D62F5" w:rsidRPr="00E42C91" w:rsidRDefault="00DD2CA9" w:rsidP="00F14757">
            <w:pPr>
              <w:rPr>
                <w:rFonts w:ascii="Arial Narrow" w:hAnsi="Arial Narrow" w:cs="Arial"/>
                <w:bCs/>
                <w:sz w:val="20"/>
                <w:szCs w:val="20"/>
              </w:rPr>
            </w:pPr>
            <w:r w:rsidRPr="00E42C91">
              <w:rPr>
                <w:rFonts w:ascii="Arial Narrow" w:hAnsi="Arial Narrow" w:cs="Arial"/>
                <w:bCs/>
                <w:sz w:val="20"/>
                <w:szCs w:val="20"/>
              </w:rPr>
              <w:t>O</w:t>
            </w:r>
            <w:r w:rsidR="008D62F5" w:rsidRPr="00E42C91">
              <w:rPr>
                <w:rFonts w:ascii="Arial Narrow" w:hAnsi="Arial Narrow" w:cs="Arial"/>
                <w:bCs/>
                <w:sz w:val="20"/>
                <w:szCs w:val="20"/>
              </w:rPr>
              <w:t>baly dřevěné</w:t>
            </w:r>
          </w:p>
        </w:tc>
        <w:tc>
          <w:tcPr>
            <w:tcW w:w="953" w:type="dxa"/>
            <w:shd w:val="clear" w:color="auto" w:fill="auto"/>
            <w:vAlign w:val="center"/>
          </w:tcPr>
          <w:p w14:paraId="16817A40" w14:textId="77777777" w:rsidR="008D62F5" w:rsidRPr="00E42C91" w:rsidRDefault="008D62F5" w:rsidP="00F14757">
            <w:pPr>
              <w:jc w:val="center"/>
              <w:rPr>
                <w:rFonts w:ascii="Arial Narrow" w:hAnsi="Arial Narrow" w:cs="Arial"/>
                <w:bCs/>
                <w:sz w:val="20"/>
                <w:szCs w:val="20"/>
              </w:rPr>
            </w:pPr>
            <w:r w:rsidRPr="00E42C91">
              <w:rPr>
                <w:rFonts w:ascii="Arial Narrow" w:hAnsi="Arial Narrow" w:cs="Arial"/>
                <w:bCs/>
                <w:sz w:val="20"/>
                <w:szCs w:val="20"/>
              </w:rPr>
              <w:t>O</w:t>
            </w:r>
          </w:p>
        </w:tc>
        <w:tc>
          <w:tcPr>
            <w:tcW w:w="1095" w:type="dxa"/>
            <w:vAlign w:val="center"/>
          </w:tcPr>
          <w:p w14:paraId="003BA054" w14:textId="23337F51" w:rsidR="008D62F5" w:rsidRPr="00E42C91" w:rsidRDefault="008D62F5" w:rsidP="006913E0">
            <w:pPr>
              <w:jc w:val="center"/>
              <w:rPr>
                <w:rFonts w:ascii="Arial Narrow" w:hAnsi="Arial Narrow" w:cs="Arial"/>
                <w:bCs/>
                <w:sz w:val="20"/>
                <w:szCs w:val="20"/>
              </w:rPr>
            </w:pPr>
            <w:r w:rsidRPr="00E42C91">
              <w:rPr>
                <w:rFonts w:ascii="Arial Narrow" w:hAnsi="Arial Narrow" w:cs="Arial"/>
                <w:bCs/>
                <w:sz w:val="20"/>
                <w:szCs w:val="20"/>
              </w:rPr>
              <w:t>0,5</w:t>
            </w:r>
            <w:r w:rsidR="00920D35">
              <w:rPr>
                <w:rFonts w:ascii="Arial Narrow" w:hAnsi="Arial Narrow" w:cs="Arial"/>
                <w:bCs/>
                <w:sz w:val="20"/>
                <w:szCs w:val="20"/>
              </w:rPr>
              <w:t>2</w:t>
            </w:r>
          </w:p>
        </w:tc>
        <w:tc>
          <w:tcPr>
            <w:tcW w:w="2346" w:type="dxa"/>
            <w:vAlign w:val="center"/>
          </w:tcPr>
          <w:p w14:paraId="0A82570A" w14:textId="77777777" w:rsidR="008D62F5" w:rsidRPr="00B4134D" w:rsidRDefault="008D62F5" w:rsidP="00F14757">
            <w:pPr>
              <w:jc w:val="center"/>
              <w:rPr>
                <w:rFonts w:ascii="Arial Narrow" w:hAnsi="Arial Narrow" w:cs="Arial"/>
                <w:bCs/>
                <w:sz w:val="20"/>
                <w:szCs w:val="20"/>
              </w:rPr>
            </w:pPr>
            <w:r w:rsidRPr="00B4134D">
              <w:rPr>
                <w:rFonts w:ascii="Arial Narrow" w:hAnsi="Arial Narrow" w:cs="Arial"/>
                <w:bCs/>
                <w:sz w:val="20"/>
                <w:szCs w:val="20"/>
              </w:rPr>
              <w:t>Předání k likvidaci</w:t>
            </w:r>
          </w:p>
        </w:tc>
      </w:tr>
      <w:tr w:rsidR="008D62F5" w:rsidRPr="00FB60D1" w14:paraId="1C2ADF43" w14:textId="77777777" w:rsidTr="00B4134D">
        <w:trPr>
          <w:trHeight w:val="357"/>
          <w:tblHeader/>
        </w:trPr>
        <w:tc>
          <w:tcPr>
            <w:tcW w:w="9497" w:type="dxa"/>
            <w:gridSpan w:val="5"/>
            <w:shd w:val="clear" w:color="auto" w:fill="auto"/>
            <w:vAlign w:val="center"/>
          </w:tcPr>
          <w:p w14:paraId="29F0F670" w14:textId="77777777" w:rsidR="008D62F5" w:rsidRPr="00E42C91" w:rsidRDefault="008D62F5" w:rsidP="00F14757">
            <w:pPr>
              <w:spacing w:before="60" w:after="60"/>
              <w:rPr>
                <w:rFonts w:ascii="Arial Narrow" w:hAnsi="Arial Narrow" w:cs="Arial"/>
                <w:b/>
                <w:sz w:val="20"/>
                <w:szCs w:val="20"/>
                <w:highlight w:val="yellow"/>
              </w:rPr>
            </w:pPr>
            <w:r w:rsidRPr="00E42C91">
              <w:rPr>
                <w:rFonts w:ascii="Arial Narrow" w:hAnsi="Arial Narrow" w:cs="Arial"/>
                <w:b/>
                <w:sz w:val="20"/>
                <w:szCs w:val="20"/>
              </w:rPr>
              <w:t>16 Odpady v tomto katalogu jinak neurčené</w:t>
            </w:r>
          </w:p>
        </w:tc>
      </w:tr>
      <w:tr w:rsidR="008D62F5" w:rsidRPr="00FB60D1" w14:paraId="3E9980DA" w14:textId="77777777" w:rsidTr="00B4134D">
        <w:trPr>
          <w:trHeight w:val="432"/>
          <w:tblHeader/>
        </w:trPr>
        <w:tc>
          <w:tcPr>
            <w:tcW w:w="953" w:type="dxa"/>
            <w:shd w:val="clear" w:color="auto" w:fill="auto"/>
            <w:vAlign w:val="center"/>
          </w:tcPr>
          <w:p w14:paraId="33C3C623"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16 02 14</w:t>
            </w:r>
          </w:p>
        </w:tc>
        <w:tc>
          <w:tcPr>
            <w:tcW w:w="4150" w:type="dxa"/>
            <w:shd w:val="clear" w:color="auto" w:fill="auto"/>
            <w:vAlign w:val="center"/>
          </w:tcPr>
          <w:p w14:paraId="7894FA6A" w14:textId="3C35D7DA" w:rsidR="008D62F5" w:rsidRPr="00E42C91" w:rsidRDefault="00DD2CA9" w:rsidP="00F14757">
            <w:pPr>
              <w:spacing w:before="60" w:after="60"/>
              <w:rPr>
                <w:rFonts w:ascii="Arial Narrow" w:hAnsi="Arial Narrow" w:cs="Arial"/>
                <w:sz w:val="20"/>
                <w:szCs w:val="20"/>
              </w:rPr>
            </w:pPr>
            <w:r w:rsidRPr="00E42C91">
              <w:rPr>
                <w:rFonts w:ascii="Arial Narrow" w:hAnsi="Arial Narrow" w:cs="Arial"/>
                <w:sz w:val="20"/>
                <w:szCs w:val="20"/>
              </w:rPr>
              <w:t>V</w:t>
            </w:r>
            <w:r w:rsidR="008D62F5" w:rsidRPr="00E42C91">
              <w:rPr>
                <w:rFonts w:ascii="Arial Narrow" w:hAnsi="Arial Narrow" w:cs="Arial"/>
                <w:sz w:val="20"/>
                <w:szCs w:val="20"/>
              </w:rPr>
              <w:t>yřazená zařízení</w:t>
            </w:r>
          </w:p>
        </w:tc>
        <w:tc>
          <w:tcPr>
            <w:tcW w:w="953" w:type="dxa"/>
            <w:shd w:val="clear" w:color="auto" w:fill="auto"/>
            <w:vAlign w:val="center"/>
          </w:tcPr>
          <w:p w14:paraId="06579C36"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vAlign w:val="center"/>
          </w:tcPr>
          <w:p w14:paraId="6A108614"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3,79</w:t>
            </w:r>
          </w:p>
        </w:tc>
        <w:tc>
          <w:tcPr>
            <w:tcW w:w="2346" w:type="dxa"/>
            <w:vAlign w:val="center"/>
          </w:tcPr>
          <w:p w14:paraId="16F48B87"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Využití na náhradní díly nebo předání k likvidaci</w:t>
            </w:r>
          </w:p>
        </w:tc>
      </w:tr>
      <w:tr w:rsidR="008D62F5" w:rsidRPr="00FB60D1" w14:paraId="5ECD7215" w14:textId="77777777" w:rsidTr="00D268CB">
        <w:trPr>
          <w:trHeight w:hRule="exact" w:val="340"/>
          <w:tblHeader/>
        </w:trPr>
        <w:tc>
          <w:tcPr>
            <w:tcW w:w="953" w:type="dxa"/>
            <w:shd w:val="clear" w:color="auto" w:fill="auto"/>
            <w:vAlign w:val="center"/>
          </w:tcPr>
          <w:p w14:paraId="21F0F7A0" w14:textId="77777777" w:rsidR="008D62F5" w:rsidRPr="00E21CC9" w:rsidRDefault="008D62F5" w:rsidP="00E21CC9">
            <w:pPr>
              <w:rPr>
                <w:rFonts w:ascii="Arial Narrow" w:hAnsi="Arial Narrow" w:cs="Arial"/>
                <w:bCs/>
                <w:sz w:val="20"/>
                <w:szCs w:val="20"/>
              </w:rPr>
            </w:pPr>
            <w:r w:rsidRPr="00E21CC9">
              <w:rPr>
                <w:rFonts w:ascii="Arial Narrow" w:hAnsi="Arial Narrow" w:cs="Arial"/>
                <w:bCs/>
                <w:sz w:val="20"/>
                <w:szCs w:val="20"/>
              </w:rPr>
              <w:t>16 06 02</w:t>
            </w:r>
          </w:p>
        </w:tc>
        <w:tc>
          <w:tcPr>
            <w:tcW w:w="4150" w:type="dxa"/>
            <w:shd w:val="clear" w:color="auto" w:fill="auto"/>
            <w:vAlign w:val="center"/>
          </w:tcPr>
          <w:p w14:paraId="34587317" w14:textId="77777777" w:rsidR="008D62F5" w:rsidRPr="00E21CC9" w:rsidRDefault="008D62F5" w:rsidP="00E21CC9">
            <w:pPr>
              <w:rPr>
                <w:rFonts w:ascii="Arial Narrow" w:hAnsi="Arial Narrow" w:cs="Arial"/>
                <w:bCs/>
                <w:sz w:val="20"/>
                <w:szCs w:val="20"/>
              </w:rPr>
            </w:pPr>
            <w:r w:rsidRPr="00E21CC9">
              <w:rPr>
                <w:rFonts w:ascii="Arial Narrow" w:hAnsi="Arial Narrow" w:cs="Arial"/>
                <w:bCs/>
                <w:sz w:val="20"/>
                <w:szCs w:val="20"/>
              </w:rPr>
              <w:t>Nikl-kadmiové baterie a akumulátory</w:t>
            </w:r>
          </w:p>
        </w:tc>
        <w:tc>
          <w:tcPr>
            <w:tcW w:w="953" w:type="dxa"/>
            <w:shd w:val="clear" w:color="auto" w:fill="auto"/>
            <w:vAlign w:val="center"/>
          </w:tcPr>
          <w:p w14:paraId="40441B83" w14:textId="77777777" w:rsidR="008D62F5" w:rsidRPr="00E21CC9" w:rsidRDefault="008D62F5" w:rsidP="00E21CC9">
            <w:pPr>
              <w:jc w:val="center"/>
              <w:rPr>
                <w:rFonts w:ascii="Arial Narrow" w:hAnsi="Arial Narrow" w:cs="Arial"/>
                <w:bCs/>
                <w:sz w:val="20"/>
                <w:szCs w:val="20"/>
              </w:rPr>
            </w:pPr>
            <w:r w:rsidRPr="00E21CC9">
              <w:rPr>
                <w:rFonts w:ascii="Arial Narrow" w:hAnsi="Arial Narrow" w:cs="Arial"/>
                <w:bCs/>
                <w:sz w:val="20"/>
                <w:szCs w:val="20"/>
              </w:rPr>
              <w:t>N</w:t>
            </w:r>
          </w:p>
        </w:tc>
        <w:tc>
          <w:tcPr>
            <w:tcW w:w="1095" w:type="dxa"/>
            <w:vAlign w:val="center"/>
          </w:tcPr>
          <w:p w14:paraId="0FE0487C" w14:textId="77777777" w:rsidR="008D62F5" w:rsidRPr="00E21CC9" w:rsidRDefault="008D62F5" w:rsidP="00E21CC9">
            <w:pPr>
              <w:jc w:val="center"/>
              <w:rPr>
                <w:rFonts w:ascii="Arial Narrow" w:hAnsi="Arial Narrow" w:cs="Arial"/>
                <w:bCs/>
                <w:sz w:val="20"/>
                <w:szCs w:val="20"/>
              </w:rPr>
            </w:pPr>
            <w:r w:rsidRPr="00E21CC9">
              <w:rPr>
                <w:rFonts w:ascii="Arial Narrow" w:hAnsi="Arial Narrow" w:cs="Arial"/>
                <w:bCs/>
                <w:sz w:val="20"/>
                <w:szCs w:val="20"/>
              </w:rPr>
              <w:t>0,36</w:t>
            </w:r>
          </w:p>
        </w:tc>
        <w:tc>
          <w:tcPr>
            <w:tcW w:w="2346" w:type="dxa"/>
            <w:vAlign w:val="center"/>
          </w:tcPr>
          <w:p w14:paraId="2A4972FF" w14:textId="77777777" w:rsidR="008D62F5" w:rsidRPr="00E21CC9" w:rsidRDefault="008D62F5" w:rsidP="00E21CC9">
            <w:pPr>
              <w:jc w:val="center"/>
              <w:rPr>
                <w:rFonts w:ascii="Arial Narrow" w:hAnsi="Arial Narrow" w:cs="Arial"/>
                <w:bCs/>
                <w:sz w:val="20"/>
                <w:szCs w:val="20"/>
              </w:rPr>
            </w:pPr>
            <w:r w:rsidRPr="00E21CC9">
              <w:rPr>
                <w:rFonts w:ascii="Arial Narrow" w:hAnsi="Arial Narrow" w:cs="Arial"/>
                <w:bCs/>
                <w:sz w:val="20"/>
                <w:szCs w:val="20"/>
              </w:rPr>
              <w:t>Předání k likvidaci</w:t>
            </w:r>
          </w:p>
        </w:tc>
      </w:tr>
      <w:tr w:rsidR="008D62F5" w:rsidRPr="00FB60D1" w14:paraId="7CCD74E8" w14:textId="77777777" w:rsidTr="00B4134D">
        <w:trPr>
          <w:trHeight w:val="263"/>
        </w:trPr>
        <w:tc>
          <w:tcPr>
            <w:tcW w:w="9497" w:type="dxa"/>
            <w:gridSpan w:val="5"/>
            <w:shd w:val="clear" w:color="auto" w:fill="auto"/>
            <w:vAlign w:val="center"/>
          </w:tcPr>
          <w:p w14:paraId="0A9E7A7B"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b/>
                <w:sz w:val="20"/>
                <w:szCs w:val="20"/>
              </w:rPr>
              <w:t>17 Stavební a demoliční odpady (včetně vytěžené zeminy z kontaminovaných míst)</w:t>
            </w:r>
          </w:p>
        </w:tc>
      </w:tr>
      <w:tr w:rsidR="008D62F5" w:rsidRPr="00FB60D1" w14:paraId="21AD8200" w14:textId="77777777" w:rsidTr="00D268CB">
        <w:trPr>
          <w:trHeight w:hRule="exact" w:val="340"/>
        </w:trPr>
        <w:tc>
          <w:tcPr>
            <w:tcW w:w="953" w:type="dxa"/>
            <w:shd w:val="clear" w:color="auto" w:fill="auto"/>
            <w:vAlign w:val="center"/>
          </w:tcPr>
          <w:p w14:paraId="710AD945"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17 01 01</w:t>
            </w:r>
          </w:p>
        </w:tc>
        <w:tc>
          <w:tcPr>
            <w:tcW w:w="4150" w:type="dxa"/>
            <w:shd w:val="clear" w:color="auto" w:fill="auto"/>
            <w:vAlign w:val="center"/>
          </w:tcPr>
          <w:p w14:paraId="483E28F9"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Beton z demolic objektů, základů</w:t>
            </w:r>
          </w:p>
        </w:tc>
        <w:tc>
          <w:tcPr>
            <w:tcW w:w="953" w:type="dxa"/>
            <w:shd w:val="clear" w:color="auto" w:fill="auto"/>
            <w:vAlign w:val="center"/>
          </w:tcPr>
          <w:p w14:paraId="13B6AA82"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shd w:val="clear" w:color="auto" w:fill="auto"/>
            <w:vAlign w:val="center"/>
          </w:tcPr>
          <w:p w14:paraId="61B7ECBB" w14:textId="0B1B1797" w:rsidR="008D62F5" w:rsidRPr="00E42C91" w:rsidRDefault="00A96FAB" w:rsidP="00F14757">
            <w:pPr>
              <w:spacing w:before="60" w:after="60"/>
              <w:jc w:val="center"/>
              <w:rPr>
                <w:rFonts w:ascii="Arial Narrow" w:hAnsi="Arial Narrow" w:cs="Arial"/>
                <w:sz w:val="20"/>
                <w:szCs w:val="20"/>
              </w:rPr>
            </w:pPr>
            <w:r>
              <w:rPr>
                <w:rFonts w:ascii="Arial Narrow" w:hAnsi="Arial Narrow" w:cs="Arial"/>
                <w:sz w:val="20"/>
                <w:szCs w:val="20"/>
              </w:rPr>
              <w:t>74,995</w:t>
            </w:r>
          </w:p>
        </w:tc>
        <w:tc>
          <w:tcPr>
            <w:tcW w:w="2346" w:type="dxa"/>
            <w:vAlign w:val="center"/>
          </w:tcPr>
          <w:p w14:paraId="6801A1EA"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tr w:rsidR="008D62F5" w:rsidRPr="00FB60D1" w14:paraId="05297259" w14:textId="77777777" w:rsidTr="00D268CB">
        <w:trPr>
          <w:trHeight w:hRule="exact" w:val="340"/>
        </w:trPr>
        <w:tc>
          <w:tcPr>
            <w:tcW w:w="953" w:type="dxa"/>
            <w:shd w:val="clear" w:color="auto" w:fill="auto"/>
            <w:vAlign w:val="center"/>
          </w:tcPr>
          <w:p w14:paraId="1860F45F"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17 01 02</w:t>
            </w:r>
          </w:p>
        </w:tc>
        <w:tc>
          <w:tcPr>
            <w:tcW w:w="4150" w:type="dxa"/>
            <w:shd w:val="clear" w:color="auto" w:fill="auto"/>
            <w:vAlign w:val="center"/>
          </w:tcPr>
          <w:p w14:paraId="5A8BA718" w14:textId="29A9FE36" w:rsidR="008D62F5" w:rsidRPr="00E42C91" w:rsidRDefault="00DD2CA9" w:rsidP="00F14757">
            <w:pPr>
              <w:spacing w:before="60" w:after="60"/>
              <w:rPr>
                <w:rFonts w:ascii="Arial Narrow" w:hAnsi="Arial Narrow" w:cs="Arial"/>
                <w:sz w:val="20"/>
                <w:szCs w:val="20"/>
              </w:rPr>
            </w:pPr>
            <w:r w:rsidRPr="00E42C91">
              <w:rPr>
                <w:rFonts w:ascii="Arial Narrow" w:hAnsi="Arial Narrow" w:cs="Arial"/>
                <w:sz w:val="20"/>
                <w:szCs w:val="20"/>
              </w:rPr>
              <w:t>S</w:t>
            </w:r>
            <w:r w:rsidR="008D62F5" w:rsidRPr="00E42C91">
              <w:rPr>
                <w:rFonts w:ascii="Arial Narrow" w:hAnsi="Arial Narrow" w:cs="Arial"/>
                <w:sz w:val="20"/>
                <w:szCs w:val="20"/>
              </w:rPr>
              <w:t>tavební a demoliční suť (cihly)</w:t>
            </w:r>
          </w:p>
        </w:tc>
        <w:tc>
          <w:tcPr>
            <w:tcW w:w="953" w:type="dxa"/>
            <w:shd w:val="clear" w:color="auto" w:fill="auto"/>
            <w:vAlign w:val="center"/>
          </w:tcPr>
          <w:p w14:paraId="3A96219B"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shd w:val="clear" w:color="auto" w:fill="auto"/>
            <w:vAlign w:val="center"/>
          </w:tcPr>
          <w:p w14:paraId="2C9401A4" w14:textId="1AB304B8" w:rsidR="008D62F5" w:rsidRPr="00E42C91" w:rsidRDefault="00A96FAB" w:rsidP="00F14757">
            <w:pPr>
              <w:spacing w:before="60" w:after="60"/>
              <w:jc w:val="center"/>
              <w:rPr>
                <w:rFonts w:ascii="Arial Narrow" w:hAnsi="Arial Narrow" w:cs="Arial"/>
                <w:sz w:val="20"/>
                <w:szCs w:val="20"/>
              </w:rPr>
            </w:pPr>
            <w:r>
              <w:rPr>
                <w:rFonts w:ascii="Arial Narrow" w:hAnsi="Arial Narrow" w:cs="Arial"/>
                <w:sz w:val="20"/>
                <w:szCs w:val="20"/>
              </w:rPr>
              <w:t>35,1</w:t>
            </w:r>
          </w:p>
        </w:tc>
        <w:tc>
          <w:tcPr>
            <w:tcW w:w="2346" w:type="dxa"/>
            <w:vAlign w:val="center"/>
          </w:tcPr>
          <w:p w14:paraId="450FAB3F"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tr w:rsidR="008D62F5" w:rsidRPr="00FB60D1" w14:paraId="706DD2F5" w14:textId="77777777" w:rsidTr="00D268CB">
        <w:trPr>
          <w:trHeight w:hRule="exact" w:val="340"/>
        </w:trPr>
        <w:tc>
          <w:tcPr>
            <w:tcW w:w="953" w:type="dxa"/>
            <w:shd w:val="clear" w:color="auto" w:fill="auto"/>
            <w:vAlign w:val="center"/>
          </w:tcPr>
          <w:p w14:paraId="6D03CDB0"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17 01 07</w:t>
            </w:r>
          </w:p>
        </w:tc>
        <w:tc>
          <w:tcPr>
            <w:tcW w:w="4150" w:type="dxa"/>
            <w:shd w:val="clear" w:color="auto" w:fill="auto"/>
            <w:vAlign w:val="center"/>
          </w:tcPr>
          <w:p w14:paraId="45F6D70B"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Stavební a demoliční suť</w:t>
            </w:r>
          </w:p>
        </w:tc>
        <w:tc>
          <w:tcPr>
            <w:tcW w:w="953" w:type="dxa"/>
            <w:shd w:val="clear" w:color="auto" w:fill="auto"/>
            <w:vAlign w:val="center"/>
          </w:tcPr>
          <w:p w14:paraId="29A48F73"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shd w:val="clear" w:color="auto" w:fill="auto"/>
            <w:vAlign w:val="center"/>
          </w:tcPr>
          <w:p w14:paraId="291FE913" w14:textId="2F9DAC16" w:rsidR="008D62F5" w:rsidRPr="00E42C91" w:rsidRDefault="003939EE" w:rsidP="00F14757">
            <w:pPr>
              <w:spacing w:before="60" w:after="60"/>
              <w:jc w:val="center"/>
              <w:rPr>
                <w:rFonts w:ascii="Arial Narrow" w:hAnsi="Arial Narrow" w:cs="Arial"/>
                <w:sz w:val="20"/>
                <w:szCs w:val="20"/>
              </w:rPr>
            </w:pPr>
            <w:r>
              <w:rPr>
                <w:rFonts w:ascii="Arial Narrow" w:hAnsi="Arial Narrow" w:cs="Arial"/>
                <w:sz w:val="20"/>
                <w:szCs w:val="20"/>
              </w:rPr>
              <w:t>68,6</w:t>
            </w:r>
          </w:p>
        </w:tc>
        <w:tc>
          <w:tcPr>
            <w:tcW w:w="2346" w:type="dxa"/>
            <w:vAlign w:val="center"/>
          </w:tcPr>
          <w:p w14:paraId="483D3D84"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tr w:rsidR="008D62F5" w:rsidRPr="00FB60D1" w14:paraId="2AE1E469" w14:textId="77777777" w:rsidTr="00D268CB">
        <w:trPr>
          <w:trHeight w:hRule="exact" w:val="340"/>
        </w:trPr>
        <w:tc>
          <w:tcPr>
            <w:tcW w:w="953" w:type="dxa"/>
            <w:shd w:val="clear" w:color="auto" w:fill="auto"/>
            <w:vAlign w:val="center"/>
          </w:tcPr>
          <w:p w14:paraId="1A2FBB0D"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17 03 03</w:t>
            </w:r>
          </w:p>
        </w:tc>
        <w:tc>
          <w:tcPr>
            <w:tcW w:w="4150" w:type="dxa"/>
            <w:shd w:val="clear" w:color="auto" w:fill="auto"/>
            <w:vAlign w:val="center"/>
          </w:tcPr>
          <w:p w14:paraId="3427A23D" w14:textId="569E0798" w:rsidR="008D62F5" w:rsidRPr="00E42C91" w:rsidRDefault="00DD2CA9" w:rsidP="00F14757">
            <w:pPr>
              <w:spacing w:before="60" w:after="60"/>
              <w:rPr>
                <w:rFonts w:ascii="Arial Narrow" w:hAnsi="Arial Narrow" w:cs="Arial"/>
                <w:sz w:val="20"/>
                <w:szCs w:val="20"/>
              </w:rPr>
            </w:pPr>
            <w:r w:rsidRPr="00E42C91">
              <w:rPr>
                <w:rFonts w:ascii="Arial Narrow" w:hAnsi="Arial Narrow" w:cs="Arial"/>
                <w:sz w:val="20"/>
                <w:szCs w:val="20"/>
              </w:rPr>
              <w:t>A</w:t>
            </w:r>
            <w:r w:rsidR="008D62F5" w:rsidRPr="00E42C91">
              <w:rPr>
                <w:rFonts w:ascii="Arial Narrow" w:hAnsi="Arial Narrow" w:cs="Arial"/>
                <w:sz w:val="20"/>
                <w:szCs w:val="20"/>
              </w:rPr>
              <w:t>sfaltové stavební nátěry</w:t>
            </w:r>
          </w:p>
        </w:tc>
        <w:tc>
          <w:tcPr>
            <w:tcW w:w="953" w:type="dxa"/>
            <w:shd w:val="clear" w:color="auto" w:fill="auto"/>
            <w:vAlign w:val="center"/>
          </w:tcPr>
          <w:p w14:paraId="6F87C0B2"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shd w:val="clear" w:color="auto" w:fill="auto"/>
            <w:vAlign w:val="center"/>
          </w:tcPr>
          <w:p w14:paraId="45F851E4" w14:textId="1F68EE64"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0,0</w:t>
            </w:r>
            <w:r w:rsidR="002F48D7">
              <w:rPr>
                <w:rFonts w:ascii="Arial Narrow" w:hAnsi="Arial Narrow" w:cs="Arial"/>
                <w:sz w:val="20"/>
                <w:szCs w:val="20"/>
              </w:rPr>
              <w:t>9</w:t>
            </w:r>
          </w:p>
        </w:tc>
        <w:tc>
          <w:tcPr>
            <w:tcW w:w="2346" w:type="dxa"/>
            <w:vAlign w:val="center"/>
          </w:tcPr>
          <w:p w14:paraId="626A80F3"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tr w:rsidR="008D62F5" w:rsidRPr="00FB60D1" w14:paraId="4EBD11BF" w14:textId="77777777" w:rsidTr="00D268CB">
        <w:trPr>
          <w:trHeight w:hRule="exact" w:val="340"/>
        </w:trPr>
        <w:tc>
          <w:tcPr>
            <w:tcW w:w="953" w:type="dxa"/>
            <w:shd w:val="clear" w:color="auto" w:fill="auto"/>
            <w:vAlign w:val="center"/>
          </w:tcPr>
          <w:p w14:paraId="37046CD5"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17 04 01</w:t>
            </w:r>
          </w:p>
        </w:tc>
        <w:tc>
          <w:tcPr>
            <w:tcW w:w="4150" w:type="dxa"/>
            <w:shd w:val="clear" w:color="auto" w:fill="auto"/>
            <w:vAlign w:val="center"/>
          </w:tcPr>
          <w:p w14:paraId="3FCFF54E" w14:textId="2952B409" w:rsidR="008D62F5" w:rsidRPr="00E42C91" w:rsidRDefault="00DD2CA9" w:rsidP="00F14757">
            <w:pPr>
              <w:spacing w:before="60" w:after="60"/>
              <w:rPr>
                <w:rFonts w:ascii="Arial Narrow" w:hAnsi="Arial Narrow" w:cs="Arial"/>
                <w:sz w:val="20"/>
                <w:szCs w:val="20"/>
              </w:rPr>
            </w:pPr>
            <w:r w:rsidRPr="00E42C91">
              <w:rPr>
                <w:rFonts w:ascii="Arial Narrow" w:hAnsi="Arial Narrow" w:cs="Arial"/>
                <w:sz w:val="20"/>
                <w:szCs w:val="20"/>
              </w:rPr>
              <w:t>O</w:t>
            </w:r>
            <w:r w:rsidR="008D62F5" w:rsidRPr="00E42C91">
              <w:rPr>
                <w:rFonts w:ascii="Arial Narrow" w:hAnsi="Arial Narrow" w:cs="Arial"/>
                <w:sz w:val="20"/>
                <w:szCs w:val="20"/>
              </w:rPr>
              <w:t>dpad mědi a jejich slitin</w:t>
            </w:r>
          </w:p>
        </w:tc>
        <w:tc>
          <w:tcPr>
            <w:tcW w:w="953" w:type="dxa"/>
            <w:shd w:val="clear" w:color="auto" w:fill="auto"/>
            <w:vAlign w:val="center"/>
          </w:tcPr>
          <w:p w14:paraId="28028795"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shd w:val="clear" w:color="auto" w:fill="auto"/>
            <w:vAlign w:val="center"/>
          </w:tcPr>
          <w:p w14:paraId="0418153B" w14:textId="039DEDBC" w:rsidR="008D62F5" w:rsidRPr="00E42C91" w:rsidRDefault="004B6EDA" w:rsidP="00F14757">
            <w:pPr>
              <w:spacing w:before="60" w:after="60"/>
              <w:jc w:val="center"/>
              <w:rPr>
                <w:rFonts w:ascii="Arial Narrow" w:hAnsi="Arial Narrow" w:cs="Arial"/>
                <w:sz w:val="20"/>
                <w:szCs w:val="20"/>
              </w:rPr>
            </w:pPr>
            <w:r>
              <w:rPr>
                <w:rFonts w:ascii="Arial Narrow" w:hAnsi="Arial Narrow" w:cs="Arial"/>
                <w:sz w:val="20"/>
                <w:szCs w:val="20"/>
              </w:rPr>
              <w:t>0,</w:t>
            </w:r>
            <w:r w:rsidR="008D62F5" w:rsidRPr="00E42C91">
              <w:rPr>
                <w:rFonts w:ascii="Arial Narrow" w:hAnsi="Arial Narrow" w:cs="Arial"/>
                <w:sz w:val="20"/>
                <w:szCs w:val="20"/>
              </w:rPr>
              <w:t>0</w:t>
            </w:r>
            <w:r w:rsidR="00F85E03">
              <w:rPr>
                <w:rFonts w:ascii="Arial Narrow" w:hAnsi="Arial Narrow" w:cs="Arial"/>
                <w:sz w:val="20"/>
                <w:szCs w:val="20"/>
              </w:rPr>
              <w:t>6</w:t>
            </w:r>
          </w:p>
        </w:tc>
        <w:tc>
          <w:tcPr>
            <w:tcW w:w="2346" w:type="dxa"/>
            <w:vAlign w:val="center"/>
          </w:tcPr>
          <w:p w14:paraId="2AF33175"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tr w:rsidR="008D62F5" w:rsidRPr="00FB60D1" w14:paraId="6277AAD4" w14:textId="77777777" w:rsidTr="00E21CC9">
        <w:trPr>
          <w:trHeight w:hRule="exact" w:val="357"/>
        </w:trPr>
        <w:tc>
          <w:tcPr>
            <w:tcW w:w="953" w:type="dxa"/>
            <w:shd w:val="clear" w:color="auto" w:fill="auto"/>
            <w:vAlign w:val="center"/>
          </w:tcPr>
          <w:p w14:paraId="465EA7B9"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17 04 05</w:t>
            </w:r>
          </w:p>
        </w:tc>
        <w:tc>
          <w:tcPr>
            <w:tcW w:w="4150" w:type="dxa"/>
            <w:shd w:val="clear" w:color="auto" w:fill="auto"/>
            <w:vAlign w:val="center"/>
          </w:tcPr>
          <w:p w14:paraId="38554E28"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Rozvaděče kovové bez výzbroje</w:t>
            </w:r>
          </w:p>
        </w:tc>
        <w:tc>
          <w:tcPr>
            <w:tcW w:w="953" w:type="dxa"/>
            <w:shd w:val="clear" w:color="auto" w:fill="auto"/>
            <w:vAlign w:val="center"/>
          </w:tcPr>
          <w:p w14:paraId="3BA4283A"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shd w:val="clear" w:color="auto" w:fill="auto"/>
            <w:vAlign w:val="center"/>
          </w:tcPr>
          <w:p w14:paraId="23A80ECA"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0,3</w:t>
            </w:r>
          </w:p>
        </w:tc>
        <w:tc>
          <w:tcPr>
            <w:tcW w:w="2346" w:type="dxa"/>
            <w:vAlign w:val="center"/>
          </w:tcPr>
          <w:p w14:paraId="014C2D6F"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tr w:rsidR="008D62F5" w:rsidRPr="00FB60D1" w14:paraId="2EDF9989" w14:textId="77777777" w:rsidTr="00D268CB">
        <w:trPr>
          <w:trHeight w:hRule="exact" w:val="340"/>
        </w:trPr>
        <w:tc>
          <w:tcPr>
            <w:tcW w:w="953" w:type="dxa"/>
            <w:shd w:val="clear" w:color="auto" w:fill="auto"/>
            <w:vAlign w:val="center"/>
          </w:tcPr>
          <w:p w14:paraId="23E16701"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17 04 05</w:t>
            </w:r>
          </w:p>
        </w:tc>
        <w:tc>
          <w:tcPr>
            <w:tcW w:w="4150" w:type="dxa"/>
            <w:shd w:val="clear" w:color="auto" w:fill="auto"/>
            <w:vAlign w:val="center"/>
          </w:tcPr>
          <w:p w14:paraId="19394418" w14:textId="7293EDFA"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 xml:space="preserve">Železný </w:t>
            </w:r>
            <w:r w:rsidR="00A73583" w:rsidRPr="00E42C91">
              <w:rPr>
                <w:rFonts w:ascii="Arial Narrow" w:hAnsi="Arial Narrow" w:cs="Arial"/>
                <w:sz w:val="20"/>
                <w:szCs w:val="20"/>
              </w:rPr>
              <w:t>šrot – konstrukce</w:t>
            </w:r>
            <w:r w:rsidRPr="00E42C91">
              <w:rPr>
                <w:rFonts w:ascii="Arial Narrow" w:hAnsi="Arial Narrow" w:cs="Arial"/>
                <w:sz w:val="20"/>
                <w:szCs w:val="20"/>
              </w:rPr>
              <w:t>, stožáry, kolejnice</w:t>
            </w:r>
          </w:p>
        </w:tc>
        <w:tc>
          <w:tcPr>
            <w:tcW w:w="953" w:type="dxa"/>
            <w:shd w:val="clear" w:color="auto" w:fill="auto"/>
            <w:vAlign w:val="center"/>
          </w:tcPr>
          <w:p w14:paraId="44F5FF12"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shd w:val="clear" w:color="auto" w:fill="auto"/>
            <w:vAlign w:val="center"/>
          </w:tcPr>
          <w:p w14:paraId="2C4731C7" w14:textId="595E676A" w:rsidR="008D62F5" w:rsidRPr="00E42C91" w:rsidRDefault="00F85E03" w:rsidP="00F14757">
            <w:pPr>
              <w:spacing w:before="60" w:after="60"/>
              <w:jc w:val="center"/>
              <w:rPr>
                <w:rFonts w:ascii="Arial Narrow" w:hAnsi="Arial Narrow" w:cs="Arial"/>
                <w:sz w:val="20"/>
                <w:szCs w:val="20"/>
              </w:rPr>
            </w:pPr>
            <w:r>
              <w:rPr>
                <w:rFonts w:ascii="Arial Narrow" w:hAnsi="Arial Narrow" w:cs="Arial"/>
                <w:sz w:val="20"/>
                <w:szCs w:val="20"/>
              </w:rPr>
              <w:t>4</w:t>
            </w:r>
            <w:r w:rsidR="008D62F5" w:rsidRPr="00E42C91">
              <w:rPr>
                <w:rFonts w:ascii="Arial Narrow" w:hAnsi="Arial Narrow" w:cs="Arial"/>
                <w:sz w:val="20"/>
                <w:szCs w:val="20"/>
              </w:rPr>
              <w:t>,9</w:t>
            </w:r>
          </w:p>
        </w:tc>
        <w:tc>
          <w:tcPr>
            <w:tcW w:w="2346" w:type="dxa"/>
            <w:vAlign w:val="center"/>
          </w:tcPr>
          <w:p w14:paraId="424D69C6"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Druhotná surovina</w:t>
            </w:r>
          </w:p>
        </w:tc>
      </w:tr>
      <w:tr w:rsidR="008D62F5" w:rsidRPr="00FB60D1" w14:paraId="76ABF5BD" w14:textId="77777777" w:rsidTr="00D268CB">
        <w:trPr>
          <w:trHeight w:hRule="exact" w:val="340"/>
        </w:trPr>
        <w:tc>
          <w:tcPr>
            <w:tcW w:w="953" w:type="dxa"/>
            <w:shd w:val="clear" w:color="auto" w:fill="auto"/>
            <w:vAlign w:val="center"/>
          </w:tcPr>
          <w:p w14:paraId="5311F6FB"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17 04 09</w:t>
            </w:r>
          </w:p>
        </w:tc>
        <w:tc>
          <w:tcPr>
            <w:tcW w:w="4150" w:type="dxa"/>
            <w:shd w:val="clear" w:color="auto" w:fill="auto"/>
            <w:vAlign w:val="center"/>
          </w:tcPr>
          <w:p w14:paraId="733CEFB2" w14:textId="4A6E76BE" w:rsidR="008D62F5" w:rsidRPr="00E42C91" w:rsidRDefault="00DD2CA9" w:rsidP="00F14757">
            <w:pPr>
              <w:spacing w:before="60" w:after="60"/>
              <w:rPr>
                <w:rFonts w:ascii="Arial Narrow" w:hAnsi="Arial Narrow" w:cs="Arial"/>
                <w:sz w:val="20"/>
                <w:szCs w:val="20"/>
              </w:rPr>
            </w:pPr>
            <w:r w:rsidRPr="00E42C91">
              <w:rPr>
                <w:rFonts w:ascii="Arial Narrow" w:hAnsi="Arial Narrow" w:cs="Arial"/>
                <w:sz w:val="20"/>
                <w:szCs w:val="20"/>
              </w:rPr>
              <w:t>Ko</w:t>
            </w:r>
            <w:r w:rsidR="008D62F5" w:rsidRPr="00E42C91">
              <w:rPr>
                <w:rFonts w:ascii="Arial Narrow" w:hAnsi="Arial Narrow" w:cs="Arial"/>
                <w:sz w:val="20"/>
                <w:szCs w:val="20"/>
              </w:rPr>
              <w:t>vové části výhybek znečištěné mazadly (NO)</w:t>
            </w:r>
          </w:p>
        </w:tc>
        <w:tc>
          <w:tcPr>
            <w:tcW w:w="953" w:type="dxa"/>
            <w:shd w:val="clear" w:color="auto" w:fill="auto"/>
            <w:vAlign w:val="center"/>
          </w:tcPr>
          <w:p w14:paraId="03C46AD1"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N</w:t>
            </w:r>
          </w:p>
        </w:tc>
        <w:tc>
          <w:tcPr>
            <w:tcW w:w="1095" w:type="dxa"/>
            <w:shd w:val="clear" w:color="auto" w:fill="auto"/>
            <w:vAlign w:val="center"/>
          </w:tcPr>
          <w:p w14:paraId="21427DD0"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0,005</w:t>
            </w:r>
          </w:p>
        </w:tc>
        <w:tc>
          <w:tcPr>
            <w:tcW w:w="2346" w:type="dxa"/>
            <w:vAlign w:val="center"/>
          </w:tcPr>
          <w:p w14:paraId="0EE15CA6"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tr w:rsidR="008D62F5" w:rsidRPr="00FB60D1" w14:paraId="587FCDF3" w14:textId="77777777" w:rsidTr="00D268CB">
        <w:trPr>
          <w:trHeight w:hRule="exact" w:val="340"/>
        </w:trPr>
        <w:tc>
          <w:tcPr>
            <w:tcW w:w="953" w:type="dxa"/>
            <w:vAlign w:val="center"/>
          </w:tcPr>
          <w:p w14:paraId="3DFF3EA9"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17 04 11</w:t>
            </w:r>
          </w:p>
        </w:tc>
        <w:tc>
          <w:tcPr>
            <w:tcW w:w="4150" w:type="dxa"/>
            <w:vAlign w:val="center"/>
          </w:tcPr>
          <w:p w14:paraId="04139B8F"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Kabely neznečištěné</w:t>
            </w:r>
          </w:p>
        </w:tc>
        <w:tc>
          <w:tcPr>
            <w:tcW w:w="953" w:type="dxa"/>
            <w:vAlign w:val="center"/>
          </w:tcPr>
          <w:p w14:paraId="7F437F55"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vAlign w:val="center"/>
          </w:tcPr>
          <w:p w14:paraId="5B78DD88" w14:textId="50D7E3EF"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0</w:t>
            </w:r>
            <w:r w:rsidR="00C04AE6">
              <w:rPr>
                <w:rFonts w:ascii="Arial Narrow" w:hAnsi="Arial Narrow" w:cs="Arial"/>
                <w:sz w:val="20"/>
                <w:szCs w:val="20"/>
              </w:rPr>
              <w:t>,</w:t>
            </w:r>
            <w:r w:rsidR="00F85E03">
              <w:rPr>
                <w:rFonts w:ascii="Arial Narrow" w:hAnsi="Arial Narrow" w:cs="Arial"/>
                <w:sz w:val="20"/>
                <w:szCs w:val="20"/>
              </w:rPr>
              <w:t>85</w:t>
            </w:r>
            <w:r w:rsidR="00C04AE6">
              <w:rPr>
                <w:rFonts w:ascii="Arial Narrow" w:hAnsi="Arial Narrow" w:cs="Arial"/>
                <w:sz w:val="20"/>
                <w:szCs w:val="20"/>
              </w:rPr>
              <w:t>5</w:t>
            </w:r>
          </w:p>
        </w:tc>
        <w:tc>
          <w:tcPr>
            <w:tcW w:w="2346" w:type="dxa"/>
            <w:vAlign w:val="center"/>
          </w:tcPr>
          <w:p w14:paraId="46D79BC6"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tr w:rsidR="008D62F5" w:rsidRPr="00FB60D1" w14:paraId="7327916D" w14:textId="77777777" w:rsidTr="00B4134D">
        <w:trPr>
          <w:trHeight w:val="375"/>
        </w:trPr>
        <w:tc>
          <w:tcPr>
            <w:tcW w:w="953" w:type="dxa"/>
            <w:vAlign w:val="center"/>
          </w:tcPr>
          <w:p w14:paraId="3A0CC702"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17 05 04</w:t>
            </w:r>
          </w:p>
        </w:tc>
        <w:tc>
          <w:tcPr>
            <w:tcW w:w="4150" w:type="dxa"/>
            <w:vAlign w:val="center"/>
          </w:tcPr>
          <w:p w14:paraId="173B6881"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Výkopová zemina</w:t>
            </w:r>
          </w:p>
        </w:tc>
        <w:tc>
          <w:tcPr>
            <w:tcW w:w="953" w:type="dxa"/>
            <w:vAlign w:val="center"/>
          </w:tcPr>
          <w:p w14:paraId="5D24C8FF"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vAlign w:val="center"/>
          </w:tcPr>
          <w:p w14:paraId="673FB7F3" w14:textId="0EA41848" w:rsidR="008D62F5" w:rsidRPr="00E42C91" w:rsidRDefault="002F48D7" w:rsidP="00F14757">
            <w:pPr>
              <w:spacing w:before="60" w:after="60"/>
              <w:jc w:val="center"/>
              <w:rPr>
                <w:rFonts w:ascii="Arial Narrow" w:hAnsi="Arial Narrow" w:cs="Arial"/>
                <w:sz w:val="20"/>
                <w:szCs w:val="20"/>
              </w:rPr>
            </w:pPr>
            <w:r>
              <w:rPr>
                <w:rFonts w:ascii="Arial Narrow" w:hAnsi="Arial Narrow" w:cs="Arial"/>
                <w:sz w:val="20"/>
                <w:szCs w:val="20"/>
              </w:rPr>
              <w:t>102,37</w:t>
            </w:r>
          </w:p>
        </w:tc>
        <w:tc>
          <w:tcPr>
            <w:tcW w:w="2346" w:type="dxa"/>
            <w:vAlign w:val="center"/>
          </w:tcPr>
          <w:p w14:paraId="1280D2E7"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Částečné využití v rámci stavby</w:t>
            </w:r>
          </w:p>
        </w:tc>
      </w:tr>
      <w:tr w:rsidR="00D268CB" w:rsidRPr="00FB60D1" w14:paraId="7802EE2E" w14:textId="77777777" w:rsidTr="00B4134D">
        <w:trPr>
          <w:trHeight w:val="375"/>
        </w:trPr>
        <w:tc>
          <w:tcPr>
            <w:tcW w:w="953" w:type="dxa"/>
            <w:vAlign w:val="center"/>
          </w:tcPr>
          <w:p w14:paraId="163452AC" w14:textId="4604A764" w:rsidR="00D268CB" w:rsidRPr="00E42C91" w:rsidRDefault="00D268CB" w:rsidP="00F14757">
            <w:pPr>
              <w:spacing w:before="60" w:after="60"/>
              <w:rPr>
                <w:rFonts w:ascii="Arial Narrow" w:hAnsi="Arial Narrow" w:cs="Arial"/>
                <w:sz w:val="20"/>
                <w:szCs w:val="20"/>
              </w:rPr>
            </w:pPr>
            <w:r>
              <w:rPr>
                <w:rFonts w:ascii="Arial Narrow" w:hAnsi="Arial Narrow" w:cs="Arial"/>
                <w:sz w:val="20"/>
                <w:szCs w:val="20"/>
              </w:rPr>
              <w:t>17 05 07</w:t>
            </w:r>
          </w:p>
        </w:tc>
        <w:tc>
          <w:tcPr>
            <w:tcW w:w="4150" w:type="dxa"/>
            <w:vAlign w:val="center"/>
          </w:tcPr>
          <w:p w14:paraId="70545019" w14:textId="1B1CF5A1" w:rsidR="00D268CB" w:rsidRPr="00E42C91" w:rsidRDefault="00D268CB" w:rsidP="00F14757">
            <w:pPr>
              <w:spacing w:before="60" w:after="60"/>
              <w:rPr>
                <w:rFonts w:ascii="Arial Narrow" w:hAnsi="Arial Narrow" w:cs="Arial"/>
                <w:sz w:val="20"/>
                <w:szCs w:val="20"/>
              </w:rPr>
            </w:pPr>
            <w:r w:rsidRPr="00D268CB">
              <w:rPr>
                <w:rFonts w:ascii="Arial Narrow" w:hAnsi="Arial Narrow" w:cs="Arial"/>
                <w:sz w:val="20"/>
                <w:szCs w:val="20"/>
              </w:rPr>
              <w:t>Štěrk ze železničního svršku obsahující nebezpečné látky</w:t>
            </w:r>
          </w:p>
        </w:tc>
        <w:tc>
          <w:tcPr>
            <w:tcW w:w="953" w:type="dxa"/>
            <w:vAlign w:val="center"/>
          </w:tcPr>
          <w:p w14:paraId="6D91B116" w14:textId="59C77E1A" w:rsidR="00D268CB" w:rsidRPr="00E42C91" w:rsidRDefault="00D268CB" w:rsidP="00F14757">
            <w:pPr>
              <w:spacing w:before="60" w:after="60"/>
              <w:jc w:val="center"/>
              <w:rPr>
                <w:rFonts w:ascii="Arial Narrow" w:hAnsi="Arial Narrow" w:cs="Arial"/>
                <w:sz w:val="20"/>
                <w:szCs w:val="20"/>
              </w:rPr>
            </w:pPr>
            <w:r>
              <w:rPr>
                <w:rFonts w:ascii="Arial Narrow" w:hAnsi="Arial Narrow" w:cs="Arial"/>
                <w:sz w:val="20"/>
                <w:szCs w:val="20"/>
              </w:rPr>
              <w:t>N</w:t>
            </w:r>
          </w:p>
        </w:tc>
        <w:tc>
          <w:tcPr>
            <w:tcW w:w="1095" w:type="dxa"/>
            <w:vAlign w:val="center"/>
          </w:tcPr>
          <w:p w14:paraId="09438950" w14:textId="33E4568E" w:rsidR="00D268CB" w:rsidRDefault="00D268CB" w:rsidP="00F14757">
            <w:pPr>
              <w:spacing w:before="60" w:after="60"/>
              <w:jc w:val="center"/>
              <w:rPr>
                <w:rFonts w:ascii="Arial Narrow" w:hAnsi="Arial Narrow" w:cs="Arial"/>
                <w:sz w:val="20"/>
                <w:szCs w:val="20"/>
              </w:rPr>
            </w:pPr>
            <w:r>
              <w:rPr>
                <w:rFonts w:ascii="Arial Narrow" w:hAnsi="Arial Narrow" w:cs="Arial"/>
                <w:sz w:val="20"/>
                <w:szCs w:val="20"/>
              </w:rPr>
              <w:t>14</w:t>
            </w:r>
          </w:p>
        </w:tc>
        <w:tc>
          <w:tcPr>
            <w:tcW w:w="2346" w:type="dxa"/>
            <w:vAlign w:val="center"/>
          </w:tcPr>
          <w:p w14:paraId="7EF78053" w14:textId="71789EB3" w:rsidR="00D268CB" w:rsidRPr="00E42C91" w:rsidRDefault="00D268CB"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tr w:rsidR="008D62F5" w:rsidRPr="00FB60D1" w14:paraId="743E20B4" w14:textId="77777777" w:rsidTr="00D268CB">
        <w:trPr>
          <w:trHeight w:hRule="exact" w:val="340"/>
        </w:trPr>
        <w:tc>
          <w:tcPr>
            <w:tcW w:w="953" w:type="dxa"/>
            <w:vAlign w:val="center"/>
          </w:tcPr>
          <w:p w14:paraId="2DE583D3"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17 06 04</w:t>
            </w:r>
          </w:p>
        </w:tc>
        <w:tc>
          <w:tcPr>
            <w:tcW w:w="4150" w:type="dxa"/>
            <w:vAlign w:val="center"/>
          </w:tcPr>
          <w:p w14:paraId="58FF13FC" w14:textId="213B76B8" w:rsidR="008D62F5" w:rsidRPr="00E42C91" w:rsidRDefault="00DD2CA9" w:rsidP="00F14757">
            <w:pPr>
              <w:spacing w:before="60" w:after="60"/>
              <w:rPr>
                <w:rFonts w:ascii="Arial Narrow" w:hAnsi="Arial Narrow" w:cs="Arial"/>
                <w:sz w:val="20"/>
                <w:szCs w:val="20"/>
              </w:rPr>
            </w:pPr>
            <w:r w:rsidRPr="00E42C91">
              <w:rPr>
                <w:rFonts w:ascii="Arial Narrow" w:hAnsi="Arial Narrow" w:cs="Arial"/>
                <w:sz w:val="20"/>
                <w:szCs w:val="20"/>
              </w:rPr>
              <w:t>I</w:t>
            </w:r>
            <w:r w:rsidR="008D62F5" w:rsidRPr="00E42C91">
              <w:rPr>
                <w:rFonts w:ascii="Arial Narrow" w:hAnsi="Arial Narrow" w:cs="Arial"/>
                <w:sz w:val="20"/>
                <w:szCs w:val="20"/>
              </w:rPr>
              <w:t>zolační materiály čisté – minerální vata izolační</w:t>
            </w:r>
          </w:p>
        </w:tc>
        <w:tc>
          <w:tcPr>
            <w:tcW w:w="953" w:type="dxa"/>
            <w:vAlign w:val="center"/>
          </w:tcPr>
          <w:p w14:paraId="4CAE9EAF"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vAlign w:val="center"/>
          </w:tcPr>
          <w:p w14:paraId="620A8E3E" w14:textId="5CCE7636"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0,</w:t>
            </w:r>
            <w:r w:rsidR="002F48D7">
              <w:rPr>
                <w:rFonts w:ascii="Arial Narrow" w:hAnsi="Arial Narrow" w:cs="Arial"/>
                <w:sz w:val="20"/>
                <w:szCs w:val="20"/>
              </w:rPr>
              <w:t>6</w:t>
            </w:r>
          </w:p>
        </w:tc>
        <w:tc>
          <w:tcPr>
            <w:tcW w:w="2346" w:type="dxa"/>
            <w:vAlign w:val="center"/>
          </w:tcPr>
          <w:p w14:paraId="49FFC53A"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tr w:rsidR="008D62F5" w:rsidRPr="00FB60D1" w14:paraId="66A4F4F7" w14:textId="77777777" w:rsidTr="00B4134D">
        <w:trPr>
          <w:trHeight w:val="375"/>
        </w:trPr>
        <w:tc>
          <w:tcPr>
            <w:tcW w:w="9497" w:type="dxa"/>
            <w:gridSpan w:val="5"/>
            <w:shd w:val="clear" w:color="auto" w:fill="auto"/>
            <w:vAlign w:val="center"/>
          </w:tcPr>
          <w:p w14:paraId="0E79830B" w14:textId="77777777" w:rsidR="008D62F5" w:rsidRPr="00E42C91" w:rsidRDefault="008D62F5" w:rsidP="00F14757">
            <w:pPr>
              <w:spacing w:before="60" w:after="60"/>
              <w:rPr>
                <w:rFonts w:ascii="Arial Narrow" w:hAnsi="Arial Narrow" w:cs="Arial"/>
                <w:sz w:val="20"/>
                <w:szCs w:val="20"/>
                <w:highlight w:val="yellow"/>
              </w:rPr>
            </w:pPr>
            <w:r w:rsidRPr="00E42C91">
              <w:rPr>
                <w:rFonts w:ascii="Arial Narrow" w:hAnsi="Arial Narrow" w:cs="Arial"/>
                <w:b/>
                <w:sz w:val="20"/>
                <w:szCs w:val="20"/>
              </w:rPr>
              <w:t>20 Komunální odpady (odpady z domácnosti a podobné živnostenské, průmyslové odpady a odpady z úřadů) včetně složek z odděleného sběru</w:t>
            </w:r>
          </w:p>
        </w:tc>
      </w:tr>
      <w:tr w:rsidR="008D62F5" w:rsidRPr="00FB60D1" w14:paraId="690ADD7A" w14:textId="77777777" w:rsidTr="00D268CB">
        <w:trPr>
          <w:trHeight w:hRule="exact" w:val="340"/>
        </w:trPr>
        <w:tc>
          <w:tcPr>
            <w:tcW w:w="953" w:type="dxa"/>
            <w:shd w:val="clear" w:color="auto" w:fill="auto"/>
            <w:vAlign w:val="center"/>
          </w:tcPr>
          <w:p w14:paraId="61569BDE"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20 01 21</w:t>
            </w:r>
          </w:p>
        </w:tc>
        <w:tc>
          <w:tcPr>
            <w:tcW w:w="4150" w:type="dxa"/>
            <w:shd w:val="clear" w:color="auto" w:fill="auto"/>
            <w:vAlign w:val="center"/>
          </w:tcPr>
          <w:p w14:paraId="52A68251"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Zářivky a jiný odpad obsahující rtuť</w:t>
            </w:r>
          </w:p>
        </w:tc>
        <w:tc>
          <w:tcPr>
            <w:tcW w:w="953" w:type="dxa"/>
            <w:shd w:val="clear" w:color="auto" w:fill="auto"/>
            <w:vAlign w:val="center"/>
          </w:tcPr>
          <w:p w14:paraId="58E24221"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N</w:t>
            </w:r>
          </w:p>
        </w:tc>
        <w:tc>
          <w:tcPr>
            <w:tcW w:w="1095" w:type="dxa"/>
            <w:shd w:val="clear" w:color="auto" w:fill="auto"/>
            <w:vAlign w:val="center"/>
          </w:tcPr>
          <w:p w14:paraId="7B0FCA9F" w14:textId="5F784B25"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0,0</w:t>
            </w:r>
            <w:r w:rsidR="00232127">
              <w:rPr>
                <w:rFonts w:ascii="Arial Narrow" w:hAnsi="Arial Narrow" w:cs="Arial"/>
                <w:sz w:val="20"/>
                <w:szCs w:val="20"/>
              </w:rPr>
              <w:t>15</w:t>
            </w:r>
            <w:r w:rsidR="0049101F">
              <w:rPr>
                <w:rFonts w:ascii="Arial Narrow" w:hAnsi="Arial Narrow" w:cs="Arial"/>
                <w:sz w:val="20"/>
                <w:szCs w:val="20"/>
              </w:rPr>
              <w:t>0</w:t>
            </w:r>
            <w:r w:rsidR="00B71B56">
              <w:rPr>
                <w:rFonts w:ascii="Arial Narrow" w:hAnsi="Arial Narrow" w:cs="Arial"/>
                <w:sz w:val="20"/>
                <w:szCs w:val="20"/>
              </w:rPr>
              <w:t>5</w:t>
            </w:r>
          </w:p>
        </w:tc>
        <w:tc>
          <w:tcPr>
            <w:tcW w:w="2346" w:type="dxa"/>
          </w:tcPr>
          <w:p w14:paraId="27DD1F6A"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tr w:rsidR="008D62F5" w:rsidRPr="00FB60D1" w14:paraId="21F80220" w14:textId="77777777" w:rsidTr="00D268CB">
        <w:trPr>
          <w:trHeight w:hRule="exact" w:val="340"/>
        </w:trPr>
        <w:tc>
          <w:tcPr>
            <w:tcW w:w="953" w:type="dxa"/>
            <w:shd w:val="clear" w:color="auto" w:fill="auto"/>
            <w:vAlign w:val="center"/>
          </w:tcPr>
          <w:p w14:paraId="60DF8575"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20 03 01</w:t>
            </w:r>
          </w:p>
        </w:tc>
        <w:tc>
          <w:tcPr>
            <w:tcW w:w="4150" w:type="dxa"/>
            <w:shd w:val="clear" w:color="auto" w:fill="auto"/>
            <w:vAlign w:val="center"/>
          </w:tcPr>
          <w:p w14:paraId="7A0FC82B" w14:textId="77777777" w:rsidR="008D62F5" w:rsidRPr="00E42C91" w:rsidRDefault="008D62F5" w:rsidP="00F14757">
            <w:pPr>
              <w:spacing w:before="60" w:after="60"/>
              <w:rPr>
                <w:rFonts w:ascii="Arial Narrow" w:hAnsi="Arial Narrow" w:cs="Arial"/>
                <w:sz w:val="20"/>
                <w:szCs w:val="20"/>
              </w:rPr>
            </w:pPr>
            <w:r w:rsidRPr="00E42C91">
              <w:rPr>
                <w:rFonts w:ascii="Arial Narrow" w:hAnsi="Arial Narrow" w:cs="Arial"/>
                <w:sz w:val="20"/>
                <w:szCs w:val="20"/>
              </w:rPr>
              <w:t>Směsný komunální odpad</w:t>
            </w:r>
          </w:p>
        </w:tc>
        <w:tc>
          <w:tcPr>
            <w:tcW w:w="953" w:type="dxa"/>
            <w:shd w:val="clear" w:color="auto" w:fill="auto"/>
            <w:vAlign w:val="center"/>
          </w:tcPr>
          <w:p w14:paraId="4A7F24B0"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O</w:t>
            </w:r>
          </w:p>
        </w:tc>
        <w:tc>
          <w:tcPr>
            <w:tcW w:w="1095" w:type="dxa"/>
            <w:shd w:val="clear" w:color="auto" w:fill="auto"/>
            <w:vAlign w:val="center"/>
          </w:tcPr>
          <w:p w14:paraId="0AAF5293" w14:textId="35916776" w:rsidR="008D62F5" w:rsidRPr="00E42C91" w:rsidRDefault="00232127" w:rsidP="00F14757">
            <w:pPr>
              <w:spacing w:before="60" w:after="60"/>
              <w:jc w:val="center"/>
              <w:rPr>
                <w:rFonts w:ascii="Arial Narrow" w:hAnsi="Arial Narrow" w:cs="Arial"/>
                <w:sz w:val="20"/>
                <w:szCs w:val="20"/>
              </w:rPr>
            </w:pPr>
            <w:r>
              <w:rPr>
                <w:rFonts w:ascii="Arial Narrow" w:hAnsi="Arial Narrow" w:cs="Arial"/>
                <w:sz w:val="20"/>
                <w:szCs w:val="20"/>
              </w:rPr>
              <w:t>23,5</w:t>
            </w:r>
          </w:p>
        </w:tc>
        <w:tc>
          <w:tcPr>
            <w:tcW w:w="2346" w:type="dxa"/>
          </w:tcPr>
          <w:p w14:paraId="02FF94B1" w14:textId="77777777" w:rsidR="008D62F5" w:rsidRPr="00E42C91" w:rsidRDefault="008D62F5" w:rsidP="00F14757">
            <w:pPr>
              <w:spacing w:before="60" w:after="60"/>
              <w:jc w:val="center"/>
              <w:rPr>
                <w:rFonts w:ascii="Arial Narrow" w:hAnsi="Arial Narrow" w:cs="Arial"/>
                <w:sz w:val="20"/>
                <w:szCs w:val="20"/>
              </w:rPr>
            </w:pPr>
            <w:r w:rsidRPr="00E42C91">
              <w:rPr>
                <w:rFonts w:ascii="Arial Narrow" w:hAnsi="Arial Narrow" w:cs="Arial"/>
                <w:sz w:val="20"/>
                <w:szCs w:val="20"/>
              </w:rPr>
              <w:t>Předání k likvidaci</w:t>
            </w:r>
          </w:p>
        </w:tc>
      </w:tr>
      <w:bookmarkEnd w:id="69"/>
    </w:tbl>
    <w:p w14:paraId="161313E1" w14:textId="77777777" w:rsidR="001D3A80" w:rsidRDefault="001D3A80" w:rsidP="00105FA0">
      <w:pPr>
        <w:pStyle w:val="Zkladntext"/>
        <w:ind w:right="709"/>
        <w:rPr>
          <w:rFonts w:ascii="Arial Narrow" w:hAnsi="Arial Narrow" w:cs="Calibri"/>
          <w:b/>
          <w:bCs/>
          <w:sz w:val="20"/>
          <w:szCs w:val="20"/>
        </w:rPr>
      </w:pPr>
    </w:p>
    <w:p w14:paraId="2239B8FB" w14:textId="77777777" w:rsidR="006B1438" w:rsidRDefault="006B1438">
      <w:pPr>
        <w:rPr>
          <w:rFonts w:ascii="Arial Narrow" w:hAnsi="Arial Narrow" w:cs="Calibri"/>
          <w:b/>
          <w:bCs/>
          <w:sz w:val="20"/>
          <w:szCs w:val="20"/>
        </w:rPr>
      </w:pPr>
      <w:r>
        <w:rPr>
          <w:rFonts w:ascii="Arial Narrow" w:hAnsi="Arial Narrow" w:cs="Calibri"/>
          <w:b/>
          <w:bCs/>
          <w:sz w:val="20"/>
          <w:szCs w:val="20"/>
        </w:rPr>
        <w:br w:type="page"/>
      </w:r>
    </w:p>
    <w:p w14:paraId="3FA8C04E" w14:textId="1EFB1AA4" w:rsidR="00105FA0" w:rsidRPr="00EB3691" w:rsidRDefault="00105FA0" w:rsidP="00105FA0">
      <w:pPr>
        <w:pStyle w:val="Zkladntext"/>
        <w:ind w:right="709"/>
        <w:rPr>
          <w:rFonts w:ascii="Arial Narrow" w:hAnsi="Arial Narrow" w:cs="Calibri"/>
          <w:bCs/>
          <w:sz w:val="20"/>
          <w:szCs w:val="20"/>
        </w:rPr>
      </w:pPr>
      <w:r w:rsidRPr="00EB3691">
        <w:rPr>
          <w:rFonts w:ascii="Arial Narrow" w:hAnsi="Arial Narrow" w:cs="Calibri"/>
          <w:b/>
          <w:bCs/>
          <w:sz w:val="20"/>
          <w:szCs w:val="20"/>
        </w:rPr>
        <w:lastRenderedPageBreak/>
        <w:t>Tab. 3:</w:t>
      </w:r>
      <w:r w:rsidRPr="00EB3691">
        <w:rPr>
          <w:rFonts w:ascii="Arial Narrow" w:hAnsi="Arial Narrow" w:cs="Calibri"/>
          <w:bCs/>
          <w:sz w:val="20"/>
          <w:szCs w:val="20"/>
        </w:rPr>
        <w:t xml:space="preserve"> Přehled odpadů vznikajících při realizaci stavby dle jednotlivých provozních souborů a stavebních objektů stavby – I. část</w:t>
      </w:r>
    </w:p>
    <w:tbl>
      <w:tblPr>
        <w:tblW w:w="9497" w:type="dxa"/>
        <w:tblInd w:w="354" w:type="dxa"/>
        <w:tblCellMar>
          <w:left w:w="70" w:type="dxa"/>
          <w:right w:w="70" w:type="dxa"/>
        </w:tblCellMar>
        <w:tblLook w:val="04A0" w:firstRow="1" w:lastRow="0" w:firstColumn="1" w:lastColumn="0" w:noHBand="0" w:noVBand="1"/>
      </w:tblPr>
      <w:tblGrid>
        <w:gridCol w:w="992"/>
        <w:gridCol w:w="569"/>
        <w:gridCol w:w="481"/>
        <w:gridCol w:w="2636"/>
        <w:gridCol w:w="1275"/>
        <w:gridCol w:w="1276"/>
        <w:gridCol w:w="1134"/>
        <w:gridCol w:w="1134"/>
      </w:tblGrid>
      <w:tr w:rsidR="00105FA0" w:rsidRPr="00105FA0" w14:paraId="706C3FEB" w14:textId="77777777" w:rsidTr="00F60ECC">
        <w:trPr>
          <w:trHeight w:val="328"/>
          <w:tblHeader/>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6503E" w14:textId="77777777" w:rsidR="00105FA0" w:rsidRPr="00E42C91" w:rsidRDefault="00105FA0" w:rsidP="00F14757">
            <w:pPr>
              <w:rPr>
                <w:rFonts w:ascii="Arial Narrow" w:hAnsi="Arial Narrow" w:cs="Arial"/>
                <w:b/>
                <w:bCs/>
                <w:sz w:val="20"/>
                <w:szCs w:val="20"/>
              </w:rPr>
            </w:pPr>
            <w:bookmarkStart w:id="70" w:name="_Hlk96610574"/>
            <w:r w:rsidRPr="00E42C91">
              <w:rPr>
                <w:rFonts w:ascii="Arial Narrow" w:hAnsi="Arial Narrow" w:cs="Arial"/>
                <w:b/>
                <w:bCs/>
                <w:sz w:val="20"/>
                <w:szCs w:val="20"/>
              </w:rPr>
              <w:t>Kód druhu odpadu</w:t>
            </w:r>
          </w:p>
        </w:tc>
        <w:tc>
          <w:tcPr>
            <w:tcW w:w="569" w:type="dxa"/>
            <w:tcBorders>
              <w:top w:val="single" w:sz="4" w:space="0" w:color="auto"/>
              <w:left w:val="nil"/>
              <w:bottom w:val="single" w:sz="4" w:space="0" w:color="auto"/>
              <w:right w:val="single" w:sz="4" w:space="0" w:color="auto"/>
            </w:tcBorders>
            <w:shd w:val="clear" w:color="auto" w:fill="auto"/>
            <w:noWrap/>
            <w:vAlign w:val="center"/>
            <w:hideMark/>
          </w:tcPr>
          <w:p w14:paraId="69A1478B" w14:textId="77777777" w:rsidR="00105FA0" w:rsidRPr="00E42C91" w:rsidRDefault="00105FA0" w:rsidP="00F14757">
            <w:pPr>
              <w:jc w:val="center"/>
              <w:rPr>
                <w:rFonts w:ascii="Arial Narrow" w:hAnsi="Arial Narrow" w:cs="Arial"/>
                <w:b/>
                <w:bCs/>
                <w:sz w:val="20"/>
                <w:szCs w:val="20"/>
              </w:rPr>
            </w:pPr>
            <w:proofErr w:type="spellStart"/>
            <w:r w:rsidRPr="00E42C91">
              <w:rPr>
                <w:rFonts w:ascii="Arial Narrow" w:hAnsi="Arial Narrow" w:cs="Arial"/>
                <w:b/>
                <w:bCs/>
                <w:sz w:val="20"/>
                <w:szCs w:val="20"/>
              </w:rPr>
              <w:t>Jedn</w:t>
            </w:r>
            <w:proofErr w:type="spellEnd"/>
            <w:r w:rsidRPr="00E42C91">
              <w:rPr>
                <w:rFonts w:ascii="Arial Narrow" w:hAnsi="Arial Narrow" w:cs="Arial"/>
                <w:b/>
                <w:bCs/>
                <w:sz w:val="20"/>
                <w:szCs w:val="20"/>
              </w:rPr>
              <w:t>.</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14:paraId="6B428459" w14:textId="77777777" w:rsidR="00105FA0" w:rsidRPr="00E42C91" w:rsidRDefault="00105FA0" w:rsidP="00F14757">
            <w:pPr>
              <w:jc w:val="center"/>
              <w:rPr>
                <w:rFonts w:ascii="Arial Narrow" w:hAnsi="Arial Narrow" w:cs="Arial"/>
                <w:b/>
                <w:bCs/>
                <w:sz w:val="20"/>
                <w:szCs w:val="20"/>
              </w:rPr>
            </w:pPr>
            <w:r w:rsidRPr="00E42C91">
              <w:rPr>
                <w:rFonts w:ascii="Arial Narrow" w:hAnsi="Arial Narrow" w:cs="Arial"/>
                <w:b/>
                <w:bCs/>
                <w:sz w:val="20"/>
                <w:szCs w:val="20"/>
              </w:rPr>
              <w:t>Kat.</w:t>
            </w:r>
          </w:p>
        </w:tc>
        <w:tc>
          <w:tcPr>
            <w:tcW w:w="2636" w:type="dxa"/>
            <w:tcBorders>
              <w:top w:val="single" w:sz="4" w:space="0" w:color="auto"/>
              <w:left w:val="nil"/>
              <w:bottom w:val="single" w:sz="4" w:space="0" w:color="auto"/>
              <w:right w:val="single" w:sz="4" w:space="0" w:color="auto"/>
            </w:tcBorders>
            <w:shd w:val="clear" w:color="auto" w:fill="auto"/>
            <w:noWrap/>
            <w:vAlign w:val="center"/>
            <w:hideMark/>
          </w:tcPr>
          <w:p w14:paraId="71DC36E7" w14:textId="77777777" w:rsidR="00105FA0" w:rsidRPr="00E42C91" w:rsidRDefault="00105FA0" w:rsidP="00F14757">
            <w:pPr>
              <w:rPr>
                <w:rFonts w:ascii="Arial Narrow" w:hAnsi="Arial Narrow" w:cs="Arial"/>
                <w:b/>
                <w:bCs/>
                <w:sz w:val="20"/>
                <w:szCs w:val="20"/>
              </w:rPr>
            </w:pPr>
            <w:r w:rsidRPr="00E42C91">
              <w:rPr>
                <w:rFonts w:ascii="Arial Narrow" w:hAnsi="Arial Narrow" w:cs="Arial"/>
                <w:b/>
                <w:bCs/>
                <w:sz w:val="20"/>
                <w:szCs w:val="20"/>
              </w:rPr>
              <w:t>Popis druhu odpadu</w:t>
            </w:r>
          </w:p>
        </w:tc>
        <w:tc>
          <w:tcPr>
            <w:tcW w:w="1275" w:type="dxa"/>
            <w:tcBorders>
              <w:top w:val="single" w:sz="4" w:space="0" w:color="auto"/>
              <w:left w:val="nil"/>
              <w:bottom w:val="single" w:sz="4" w:space="0" w:color="auto"/>
              <w:right w:val="single" w:sz="4" w:space="0" w:color="auto"/>
            </w:tcBorders>
            <w:shd w:val="clear" w:color="auto" w:fill="CCFFCC"/>
            <w:vAlign w:val="center"/>
          </w:tcPr>
          <w:p w14:paraId="28331D67" w14:textId="5844FF4E" w:rsidR="00105FA0" w:rsidRPr="00E42C91" w:rsidRDefault="00105FA0" w:rsidP="00F14757">
            <w:pPr>
              <w:jc w:val="center"/>
              <w:rPr>
                <w:rFonts w:ascii="Arial Narrow" w:hAnsi="Arial Narrow" w:cs="Arial"/>
                <w:b/>
                <w:bCs/>
                <w:sz w:val="20"/>
                <w:szCs w:val="20"/>
              </w:rPr>
            </w:pPr>
            <w:r w:rsidRPr="00E42C91">
              <w:rPr>
                <w:rFonts w:ascii="Arial Narrow" w:hAnsi="Arial Narrow" w:cs="Arial"/>
                <w:b/>
                <w:bCs/>
                <w:sz w:val="20"/>
                <w:szCs w:val="20"/>
              </w:rPr>
              <w:t>PS 12-01-11</w:t>
            </w:r>
          </w:p>
        </w:tc>
        <w:tc>
          <w:tcPr>
            <w:tcW w:w="1276" w:type="dxa"/>
            <w:tcBorders>
              <w:top w:val="single" w:sz="4" w:space="0" w:color="auto"/>
              <w:left w:val="nil"/>
              <w:bottom w:val="single" w:sz="4" w:space="0" w:color="auto"/>
              <w:right w:val="single" w:sz="4" w:space="0" w:color="auto"/>
            </w:tcBorders>
            <w:shd w:val="clear" w:color="auto" w:fill="CCFFCC"/>
            <w:vAlign w:val="center"/>
          </w:tcPr>
          <w:p w14:paraId="4BFBB808" w14:textId="79D12AF9" w:rsidR="00105FA0" w:rsidRPr="00E42C91" w:rsidRDefault="00482D1C" w:rsidP="00F14757">
            <w:pPr>
              <w:jc w:val="center"/>
              <w:rPr>
                <w:rFonts w:ascii="Arial Narrow" w:hAnsi="Arial Narrow" w:cs="Arial"/>
                <w:b/>
                <w:bCs/>
                <w:sz w:val="20"/>
                <w:szCs w:val="20"/>
              </w:rPr>
            </w:pPr>
            <w:r>
              <w:rPr>
                <w:rFonts w:ascii="Arial Narrow" w:hAnsi="Arial Narrow" w:cs="Arial"/>
                <w:b/>
                <w:bCs/>
                <w:sz w:val="20"/>
                <w:szCs w:val="20"/>
              </w:rPr>
              <w:t>PS</w:t>
            </w:r>
            <w:r w:rsidR="00105FA0" w:rsidRPr="00E42C91">
              <w:rPr>
                <w:rFonts w:ascii="Arial Narrow" w:hAnsi="Arial Narrow" w:cs="Arial"/>
                <w:b/>
                <w:bCs/>
                <w:sz w:val="20"/>
                <w:szCs w:val="20"/>
              </w:rPr>
              <w:t xml:space="preserve"> 11-01-31</w:t>
            </w:r>
          </w:p>
        </w:tc>
        <w:tc>
          <w:tcPr>
            <w:tcW w:w="1134" w:type="dxa"/>
            <w:tcBorders>
              <w:top w:val="single" w:sz="4" w:space="0" w:color="auto"/>
              <w:left w:val="nil"/>
              <w:bottom w:val="single" w:sz="4" w:space="0" w:color="auto"/>
              <w:right w:val="single" w:sz="4" w:space="0" w:color="auto"/>
            </w:tcBorders>
            <w:shd w:val="clear" w:color="auto" w:fill="CCFFCC"/>
            <w:vAlign w:val="center"/>
          </w:tcPr>
          <w:p w14:paraId="12CFECEA" w14:textId="77777777" w:rsidR="00105FA0" w:rsidRPr="00E42C91" w:rsidRDefault="00105FA0" w:rsidP="00F14757">
            <w:pPr>
              <w:jc w:val="center"/>
              <w:rPr>
                <w:rFonts w:ascii="Arial Narrow" w:hAnsi="Arial Narrow" w:cs="Arial"/>
                <w:b/>
                <w:bCs/>
                <w:sz w:val="20"/>
                <w:szCs w:val="20"/>
              </w:rPr>
            </w:pPr>
            <w:r w:rsidRPr="00E42C91">
              <w:rPr>
                <w:rFonts w:ascii="Arial Narrow" w:hAnsi="Arial Narrow" w:cs="Arial"/>
                <w:b/>
                <w:bCs/>
                <w:sz w:val="20"/>
                <w:szCs w:val="20"/>
              </w:rPr>
              <w:t>PS 12-02-11</w:t>
            </w:r>
          </w:p>
        </w:tc>
        <w:tc>
          <w:tcPr>
            <w:tcW w:w="1134" w:type="dxa"/>
            <w:tcBorders>
              <w:top w:val="single" w:sz="4" w:space="0" w:color="auto"/>
              <w:left w:val="nil"/>
              <w:bottom w:val="single" w:sz="4" w:space="0" w:color="auto"/>
              <w:right w:val="single" w:sz="4" w:space="0" w:color="auto"/>
            </w:tcBorders>
            <w:shd w:val="clear" w:color="auto" w:fill="CCFFCC"/>
            <w:vAlign w:val="center"/>
          </w:tcPr>
          <w:p w14:paraId="4DC096F6" w14:textId="686A9DBF" w:rsidR="00105FA0" w:rsidRPr="00E42C91" w:rsidRDefault="00105FA0" w:rsidP="00F14757">
            <w:pPr>
              <w:jc w:val="center"/>
              <w:rPr>
                <w:rFonts w:ascii="Arial Narrow" w:hAnsi="Arial Narrow" w:cs="Arial"/>
                <w:b/>
                <w:bCs/>
                <w:sz w:val="20"/>
                <w:szCs w:val="20"/>
              </w:rPr>
            </w:pPr>
            <w:r w:rsidRPr="00E42C91">
              <w:rPr>
                <w:rFonts w:ascii="Arial Narrow" w:hAnsi="Arial Narrow" w:cs="Arial"/>
                <w:b/>
                <w:bCs/>
                <w:sz w:val="20"/>
                <w:szCs w:val="20"/>
              </w:rPr>
              <w:t>PS 12-02-41</w:t>
            </w:r>
          </w:p>
        </w:tc>
      </w:tr>
      <w:tr w:rsidR="00FC3E5E" w:rsidRPr="00105FA0" w14:paraId="149180A7"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tcPr>
          <w:p w14:paraId="34A6EE46" w14:textId="38064594" w:rsidR="00FC3E5E" w:rsidRPr="00E42C91" w:rsidRDefault="000F2E0B" w:rsidP="00F14757">
            <w:pPr>
              <w:rPr>
                <w:rFonts w:ascii="Arial Narrow" w:hAnsi="Arial Narrow" w:cs="Arial"/>
                <w:bCs/>
                <w:sz w:val="20"/>
                <w:szCs w:val="20"/>
              </w:rPr>
            </w:pPr>
            <w:r w:rsidRPr="000F2E0B">
              <w:rPr>
                <w:rFonts w:ascii="Arial Narrow" w:hAnsi="Arial Narrow" w:cs="Arial"/>
                <w:bCs/>
                <w:sz w:val="20"/>
                <w:szCs w:val="20"/>
              </w:rPr>
              <w:t>07 02 99</w:t>
            </w:r>
          </w:p>
        </w:tc>
        <w:tc>
          <w:tcPr>
            <w:tcW w:w="569" w:type="dxa"/>
            <w:tcBorders>
              <w:top w:val="nil"/>
              <w:left w:val="nil"/>
              <w:bottom w:val="single" w:sz="4" w:space="0" w:color="auto"/>
              <w:right w:val="single" w:sz="4" w:space="0" w:color="auto"/>
            </w:tcBorders>
            <w:shd w:val="clear" w:color="auto" w:fill="auto"/>
            <w:vAlign w:val="center"/>
          </w:tcPr>
          <w:p w14:paraId="030FB0BA" w14:textId="22A7B48C" w:rsidR="00FC3E5E" w:rsidRPr="00E42C91" w:rsidRDefault="00FC3E5E" w:rsidP="00F14757">
            <w:pPr>
              <w:jc w:val="center"/>
              <w:rPr>
                <w:rFonts w:ascii="Arial Narrow" w:hAnsi="Arial Narrow" w:cs="Arial"/>
                <w:bCs/>
                <w:sz w:val="20"/>
                <w:szCs w:val="20"/>
              </w:rPr>
            </w:pPr>
            <w:r>
              <w:rPr>
                <w:rFonts w:ascii="Arial Narrow" w:hAnsi="Arial Narrow" w:cs="Arial"/>
                <w:bCs/>
                <w:sz w:val="20"/>
                <w:szCs w:val="20"/>
              </w:rPr>
              <w:t>kg</w:t>
            </w:r>
          </w:p>
        </w:tc>
        <w:tc>
          <w:tcPr>
            <w:tcW w:w="481" w:type="dxa"/>
            <w:tcBorders>
              <w:top w:val="nil"/>
              <w:left w:val="nil"/>
              <w:bottom w:val="single" w:sz="4" w:space="0" w:color="auto"/>
              <w:right w:val="single" w:sz="4" w:space="0" w:color="auto"/>
            </w:tcBorders>
            <w:shd w:val="clear" w:color="auto" w:fill="auto"/>
            <w:noWrap/>
            <w:vAlign w:val="center"/>
          </w:tcPr>
          <w:p w14:paraId="0BFB7304" w14:textId="77777777" w:rsidR="00FC3E5E" w:rsidRPr="00E42C91" w:rsidRDefault="00FC3E5E" w:rsidP="00F14757">
            <w:pPr>
              <w:jc w:val="center"/>
              <w:rPr>
                <w:rFonts w:ascii="Arial Narrow" w:hAnsi="Arial Narrow" w:cs="Arial"/>
                <w:sz w:val="20"/>
                <w:szCs w:val="20"/>
              </w:rPr>
            </w:pPr>
          </w:p>
        </w:tc>
        <w:tc>
          <w:tcPr>
            <w:tcW w:w="2636" w:type="dxa"/>
            <w:tcBorders>
              <w:top w:val="nil"/>
              <w:left w:val="nil"/>
              <w:bottom w:val="single" w:sz="4" w:space="0" w:color="auto"/>
              <w:right w:val="single" w:sz="4" w:space="0" w:color="auto"/>
            </w:tcBorders>
            <w:shd w:val="clear" w:color="auto" w:fill="auto"/>
            <w:vAlign w:val="center"/>
          </w:tcPr>
          <w:p w14:paraId="487810B6" w14:textId="7781BA0D" w:rsidR="00FC3E5E" w:rsidRPr="00E42C91" w:rsidRDefault="00FC3E5E" w:rsidP="00F14757">
            <w:pPr>
              <w:spacing w:before="60" w:after="60"/>
              <w:rPr>
                <w:rFonts w:ascii="Arial Narrow" w:hAnsi="Arial Narrow" w:cs="Arial"/>
                <w:bCs/>
                <w:sz w:val="20"/>
                <w:szCs w:val="20"/>
              </w:rPr>
            </w:pPr>
            <w:r>
              <w:rPr>
                <w:rFonts w:ascii="Arial Narrow" w:hAnsi="Arial Narrow" w:cs="Arial"/>
                <w:bCs/>
                <w:sz w:val="20"/>
                <w:szCs w:val="20"/>
              </w:rPr>
              <w:t>P</w:t>
            </w:r>
            <w:r w:rsidRPr="00FC3E5E">
              <w:rPr>
                <w:rFonts w:ascii="Arial Narrow" w:hAnsi="Arial Narrow" w:cs="Arial"/>
                <w:bCs/>
                <w:sz w:val="20"/>
                <w:szCs w:val="20"/>
              </w:rPr>
              <w:t>ryžové podložky</w:t>
            </w:r>
          </w:p>
        </w:tc>
        <w:tc>
          <w:tcPr>
            <w:tcW w:w="1275" w:type="dxa"/>
            <w:tcBorders>
              <w:top w:val="single" w:sz="4" w:space="0" w:color="auto"/>
              <w:left w:val="nil"/>
              <w:bottom w:val="single" w:sz="4" w:space="0" w:color="auto"/>
              <w:right w:val="single" w:sz="4" w:space="0" w:color="auto"/>
            </w:tcBorders>
            <w:vAlign w:val="center"/>
          </w:tcPr>
          <w:p w14:paraId="4125DFB0" w14:textId="44C60EBB" w:rsidR="00FC3E5E" w:rsidRPr="00E42C91" w:rsidRDefault="000F2E0B" w:rsidP="00F14757">
            <w:pPr>
              <w:jc w:val="center"/>
              <w:rPr>
                <w:rFonts w:ascii="Arial Narrow" w:hAnsi="Arial Narrow" w:cs="Arial"/>
                <w:sz w:val="20"/>
                <w:szCs w:val="20"/>
              </w:rPr>
            </w:pPr>
            <w:r>
              <w:rPr>
                <w:rFonts w:ascii="Arial Narrow" w:hAnsi="Arial Narrow" w:cs="Arial"/>
                <w:sz w:val="20"/>
                <w:szCs w:val="20"/>
              </w:rPr>
              <w:t>330</w:t>
            </w:r>
          </w:p>
        </w:tc>
        <w:tc>
          <w:tcPr>
            <w:tcW w:w="1276" w:type="dxa"/>
            <w:tcBorders>
              <w:top w:val="single" w:sz="4" w:space="0" w:color="auto"/>
              <w:left w:val="nil"/>
              <w:bottom w:val="single" w:sz="4" w:space="0" w:color="auto"/>
              <w:right w:val="single" w:sz="4" w:space="0" w:color="auto"/>
            </w:tcBorders>
            <w:vAlign w:val="center"/>
          </w:tcPr>
          <w:p w14:paraId="65033BBA" w14:textId="77777777" w:rsidR="00FC3E5E" w:rsidRPr="00E42C91" w:rsidRDefault="00FC3E5E"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481731C6" w14:textId="77777777" w:rsidR="00FC3E5E" w:rsidRPr="00E42C91" w:rsidRDefault="00FC3E5E"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3CDD65A7" w14:textId="77777777" w:rsidR="00FC3E5E" w:rsidRPr="00E42C91" w:rsidRDefault="00FC3E5E" w:rsidP="00F14757">
            <w:pPr>
              <w:jc w:val="center"/>
              <w:rPr>
                <w:rFonts w:ascii="Arial Narrow" w:hAnsi="Arial Narrow" w:cs="Arial"/>
                <w:sz w:val="20"/>
                <w:szCs w:val="20"/>
              </w:rPr>
            </w:pPr>
          </w:p>
        </w:tc>
      </w:tr>
      <w:tr w:rsidR="00105FA0" w:rsidRPr="00105FA0" w14:paraId="11B0165B"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tcPr>
          <w:p w14:paraId="03DD1170" w14:textId="77777777" w:rsidR="00105FA0" w:rsidRPr="00E42C91" w:rsidRDefault="00105FA0" w:rsidP="00F14757">
            <w:pPr>
              <w:rPr>
                <w:rFonts w:ascii="Arial Narrow" w:hAnsi="Arial Narrow" w:cs="Arial"/>
                <w:sz w:val="20"/>
                <w:szCs w:val="20"/>
              </w:rPr>
            </w:pPr>
            <w:r w:rsidRPr="00E42C91">
              <w:rPr>
                <w:rFonts w:ascii="Arial Narrow" w:hAnsi="Arial Narrow" w:cs="Arial"/>
                <w:bCs/>
                <w:sz w:val="20"/>
                <w:szCs w:val="20"/>
              </w:rPr>
              <w:t>15 01 01</w:t>
            </w:r>
          </w:p>
        </w:tc>
        <w:tc>
          <w:tcPr>
            <w:tcW w:w="569" w:type="dxa"/>
            <w:tcBorders>
              <w:top w:val="nil"/>
              <w:left w:val="nil"/>
              <w:bottom w:val="single" w:sz="4" w:space="0" w:color="auto"/>
              <w:right w:val="single" w:sz="4" w:space="0" w:color="auto"/>
            </w:tcBorders>
            <w:shd w:val="clear" w:color="auto" w:fill="auto"/>
            <w:vAlign w:val="center"/>
          </w:tcPr>
          <w:p w14:paraId="52F29AED"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bCs/>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402E5A80"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O</w:t>
            </w:r>
          </w:p>
        </w:tc>
        <w:tc>
          <w:tcPr>
            <w:tcW w:w="2636" w:type="dxa"/>
            <w:tcBorders>
              <w:top w:val="nil"/>
              <w:left w:val="nil"/>
              <w:bottom w:val="single" w:sz="4" w:space="0" w:color="auto"/>
              <w:right w:val="single" w:sz="4" w:space="0" w:color="auto"/>
            </w:tcBorders>
            <w:shd w:val="clear" w:color="auto" w:fill="auto"/>
            <w:vAlign w:val="center"/>
          </w:tcPr>
          <w:p w14:paraId="4D52C9A0" w14:textId="786EE805" w:rsidR="00105FA0" w:rsidRPr="00E42C91" w:rsidRDefault="00EB3691" w:rsidP="00F14757">
            <w:pPr>
              <w:spacing w:before="60" w:after="60"/>
              <w:rPr>
                <w:rFonts w:ascii="Arial Narrow" w:hAnsi="Arial Narrow" w:cs="Arial"/>
                <w:sz w:val="20"/>
                <w:szCs w:val="20"/>
              </w:rPr>
            </w:pPr>
            <w:r w:rsidRPr="00E42C91">
              <w:rPr>
                <w:rFonts w:ascii="Arial Narrow" w:hAnsi="Arial Narrow" w:cs="Arial"/>
                <w:bCs/>
                <w:sz w:val="20"/>
                <w:szCs w:val="20"/>
              </w:rPr>
              <w:t>O</w:t>
            </w:r>
            <w:r w:rsidR="00105FA0" w:rsidRPr="00E42C91">
              <w:rPr>
                <w:rFonts w:ascii="Arial Narrow" w:hAnsi="Arial Narrow" w:cs="Arial"/>
                <w:bCs/>
                <w:sz w:val="20"/>
                <w:szCs w:val="20"/>
              </w:rPr>
              <w:t>baly papírové a lepenkové</w:t>
            </w:r>
          </w:p>
        </w:tc>
        <w:tc>
          <w:tcPr>
            <w:tcW w:w="1275" w:type="dxa"/>
            <w:tcBorders>
              <w:top w:val="single" w:sz="4" w:space="0" w:color="auto"/>
              <w:left w:val="nil"/>
              <w:bottom w:val="single" w:sz="4" w:space="0" w:color="auto"/>
              <w:right w:val="single" w:sz="4" w:space="0" w:color="auto"/>
            </w:tcBorders>
            <w:vAlign w:val="center"/>
          </w:tcPr>
          <w:p w14:paraId="7C0DD2E4" w14:textId="77777777" w:rsidR="00105FA0" w:rsidRPr="00E42C91" w:rsidRDefault="00105FA0" w:rsidP="00F1475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396077E1" w14:textId="77777777" w:rsidR="00105FA0" w:rsidRPr="00E42C91" w:rsidRDefault="00105FA0"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44E3C0BD"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0,5</w:t>
            </w:r>
          </w:p>
        </w:tc>
        <w:tc>
          <w:tcPr>
            <w:tcW w:w="1134" w:type="dxa"/>
            <w:tcBorders>
              <w:top w:val="single" w:sz="4" w:space="0" w:color="auto"/>
              <w:left w:val="nil"/>
              <w:bottom w:val="single" w:sz="4" w:space="0" w:color="auto"/>
              <w:right w:val="single" w:sz="4" w:space="0" w:color="auto"/>
            </w:tcBorders>
            <w:vAlign w:val="center"/>
          </w:tcPr>
          <w:p w14:paraId="7065EFDE"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0,05</w:t>
            </w:r>
          </w:p>
        </w:tc>
      </w:tr>
      <w:tr w:rsidR="00105FA0" w:rsidRPr="00105FA0" w14:paraId="7ADF2A30"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tcPr>
          <w:p w14:paraId="2B565A88" w14:textId="77777777" w:rsidR="00105FA0" w:rsidRPr="00E42C91" w:rsidRDefault="00105FA0" w:rsidP="00F14757">
            <w:pPr>
              <w:rPr>
                <w:rFonts w:ascii="Arial Narrow" w:hAnsi="Arial Narrow" w:cs="Arial"/>
                <w:bCs/>
                <w:sz w:val="20"/>
                <w:szCs w:val="20"/>
              </w:rPr>
            </w:pPr>
            <w:r w:rsidRPr="00E42C91">
              <w:rPr>
                <w:rFonts w:ascii="Arial Narrow" w:hAnsi="Arial Narrow" w:cs="Arial"/>
                <w:bCs/>
                <w:sz w:val="20"/>
                <w:szCs w:val="20"/>
              </w:rPr>
              <w:t>15 01 02</w:t>
            </w:r>
          </w:p>
        </w:tc>
        <w:tc>
          <w:tcPr>
            <w:tcW w:w="569" w:type="dxa"/>
            <w:tcBorders>
              <w:top w:val="nil"/>
              <w:left w:val="nil"/>
              <w:bottom w:val="single" w:sz="4" w:space="0" w:color="auto"/>
              <w:right w:val="single" w:sz="4" w:space="0" w:color="auto"/>
            </w:tcBorders>
            <w:shd w:val="clear" w:color="auto" w:fill="auto"/>
            <w:vAlign w:val="center"/>
          </w:tcPr>
          <w:p w14:paraId="2ADBD319" w14:textId="77777777" w:rsidR="00105FA0" w:rsidRPr="00E42C91" w:rsidRDefault="00105FA0" w:rsidP="00F14757">
            <w:pPr>
              <w:jc w:val="center"/>
              <w:rPr>
                <w:rFonts w:ascii="Arial Narrow" w:hAnsi="Arial Narrow" w:cs="Arial"/>
                <w:bCs/>
                <w:sz w:val="20"/>
                <w:szCs w:val="20"/>
              </w:rPr>
            </w:pPr>
            <w:r w:rsidRPr="00E42C91">
              <w:rPr>
                <w:rFonts w:ascii="Arial Narrow" w:hAnsi="Arial Narrow" w:cs="Arial"/>
                <w:bCs/>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4E3E28B1"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O</w:t>
            </w:r>
          </w:p>
        </w:tc>
        <w:tc>
          <w:tcPr>
            <w:tcW w:w="2636" w:type="dxa"/>
            <w:tcBorders>
              <w:top w:val="nil"/>
              <w:left w:val="nil"/>
              <w:bottom w:val="single" w:sz="4" w:space="0" w:color="auto"/>
              <w:right w:val="single" w:sz="4" w:space="0" w:color="auto"/>
            </w:tcBorders>
            <w:shd w:val="clear" w:color="auto" w:fill="auto"/>
            <w:vAlign w:val="center"/>
          </w:tcPr>
          <w:p w14:paraId="41ABFA7F" w14:textId="010B239A" w:rsidR="00105FA0" w:rsidRPr="00E42C91" w:rsidRDefault="00EB3691" w:rsidP="00F14757">
            <w:pPr>
              <w:spacing w:before="60" w:after="60"/>
              <w:rPr>
                <w:rFonts w:ascii="Arial Narrow" w:hAnsi="Arial Narrow" w:cs="Arial"/>
                <w:bCs/>
                <w:sz w:val="20"/>
                <w:szCs w:val="20"/>
              </w:rPr>
            </w:pPr>
            <w:r w:rsidRPr="00E42C91">
              <w:rPr>
                <w:rFonts w:ascii="Arial Narrow" w:hAnsi="Arial Narrow" w:cs="Arial"/>
                <w:bCs/>
                <w:sz w:val="20"/>
                <w:szCs w:val="20"/>
              </w:rPr>
              <w:t>O</w:t>
            </w:r>
            <w:r w:rsidR="00105FA0" w:rsidRPr="00E42C91">
              <w:rPr>
                <w:rFonts w:ascii="Arial Narrow" w:hAnsi="Arial Narrow" w:cs="Arial"/>
                <w:bCs/>
                <w:sz w:val="20"/>
                <w:szCs w:val="20"/>
              </w:rPr>
              <w:t>baly plastové</w:t>
            </w:r>
          </w:p>
        </w:tc>
        <w:tc>
          <w:tcPr>
            <w:tcW w:w="1275" w:type="dxa"/>
            <w:tcBorders>
              <w:top w:val="single" w:sz="4" w:space="0" w:color="auto"/>
              <w:left w:val="nil"/>
              <w:bottom w:val="single" w:sz="4" w:space="0" w:color="auto"/>
              <w:right w:val="single" w:sz="4" w:space="0" w:color="auto"/>
            </w:tcBorders>
            <w:vAlign w:val="center"/>
          </w:tcPr>
          <w:p w14:paraId="7DB5BF10" w14:textId="77777777" w:rsidR="00105FA0" w:rsidRPr="00E42C91" w:rsidRDefault="00105FA0" w:rsidP="00F1475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406FBC5A" w14:textId="77777777" w:rsidR="00105FA0" w:rsidRPr="00E42C91" w:rsidRDefault="00105FA0"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1999A622"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0,5</w:t>
            </w:r>
          </w:p>
        </w:tc>
        <w:tc>
          <w:tcPr>
            <w:tcW w:w="1134" w:type="dxa"/>
            <w:tcBorders>
              <w:top w:val="single" w:sz="4" w:space="0" w:color="auto"/>
              <w:left w:val="nil"/>
              <w:bottom w:val="single" w:sz="4" w:space="0" w:color="auto"/>
              <w:right w:val="single" w:sz="4" w:space="0" w:color="auto"/>
            </w:tcBorders>
            <w:vAlign w:val="center"/>
          </w:tcPr>
          <w:p w14:paraId="36872D3C"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0,5</w:t>
            </w:r>
          </w:p>
        </w:tc>
      </w:tr>
      <w:tr w:rsidR="00105FA0" w:rsidRPr="00105FA0" w14:paraId="754671A9"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tcPr>
          <w:p w14:paraId="5E627A02" w14:textId="77777777" w:rsidR="00105FA0" w:rsidRPr="00E42C91" w:rsidRDefault="00105FA0" w:rsidP="00F14757">
            <w:pPr>
              <w:rPr>
                <w:rFonts w:ascii="Arial Narrow" w:hAnsi="Arial Narrow" w:cs="Arial"/>
                <w:sz w:val="20"/>
                <w:szCs w:val="20"/>
              </w:rPr>
            </w:pPr>
            <w:r w:rsidRPr="00E42C91">
              <w:rPr>
                <w:rFonts w:ascii="Arial Narrow" w:hAnsi="Arial Narrow" w:cs="Arial"/>
                <w:sz w:val="20"/>
                <w:szCs w:val="20"/>
              </w:rPr>
              <w:t>16 02 14</w:t>
            </w:r>
          </w:p>
        </w:tc>
        <w:tc>
          <w:tcPr>
            <w:tcW w:w="569" w:type="dxa"/>
            <w:tcBorders>
              <w:top w:val="nil"/>
              <w:left w:val="nil"/>
              <w:bottom w:val="single" w:sz="4" w:space="0" w:color="auto"/>
              <w:right w:val="single" w:sz="4" w:space="0" w:color="auto"/>
            </w:tcBorders>
            <w:shd w:val="clear" w:color="auto" w:fill="auto"/>
            <w:vAlign w:val="center"/>
          </w:tcPr>
          <w:p w14:paraId="02EF8143"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393E9559"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O</w:t>
            </w:r>
          </w:p>
        </w:tc>
        <w:tc>
          <w:tcPr>
            <w:tcW w:w="2636" w:type="dxa"/>
            <w:tcBorders>
              <w:top w:val="nil"/>
              <w:left w:val="nil"/>
              <w:bottom w:val="single" w:sz="4" w:space="0" w:color="auto"/>
              <w:right w:val="single" w:sz="4" w:space="0" w:color="auto"/>
            </w:tcBorders>
            <w:shd w:val="clear" w:color="auto" w:fill="auto"/>
            <w:vAlign w:val="center"/>
          </w:tcPr>
          <w:p w14:paraId="30F43F0B" w14:textId="77777777" w:rsidR="00105FA0" w:rsidRPr="00E42C91" w:rsidRDefault="00105FA0" w:rsidP="00F14757">
            <w:pPr>
              <w:spacing w:before="60" w:after="60"/>
              <w:rPr>
                <w:rFonts w:ascii="Arial Narrow" w:hAnsi="Arial Narrow" w:cs="Arial"/>
                <w:sz w:val="20"/>
                <w:szCs w:val="20"/>
              </w:rPr>
            </w:pPr>
            <w:r w:rsidRPr="00E42C91">
              <w:rPr>
                <w:rFonts w:ascii="Arial Narrow" w:hAnsi="Arial Narrow" w:cs="Arial"/>
                <w:sz w:val="20"/>
                <w:szCs w:val="20"/>
              </w:rPr>
              <w:t>Vyřazená zařízení</w:t>
            </w:r>
          </w:p>
        </w:tc>
        <w:tc>
          <w:tcPr>
            <w:tcW w:w="1275" w:type="dxa"/>
            <w:tcBorders>
              <w:top w:val="single" w:sz="4" w:space="0" w:color="auto"/>
              <w:left w:val="nil"/>
              <w:bottom w:val="single" w:sz="4" w:space="0" w:color="auto"/>
              <w:right w:val="single" w:sz="4" w:space="0" w:color="auto"/>
            </w:tcBorders>
            <w:vAlign w:val="center"/>
          </w:tcPr>
          <w:p w14:paraId="25234CF5"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2,8</w:t>
            </w:r>
          </w:p>
        </w:tc>
        <w:tc>
          <w:tcPr>
            <w:tcW w:w="1276" w:type="dxa"/>
            <w:tcBorders>
              <w:top w:val="single" w:sz="4" w:space="0" w:color="auto"/>
              <w:left w:val="nil"/>
              <w:bottom w:val="single" w:sz="4" w:space="0" w:color="auto"/>
              <w:right w:val="single" w:sz="4" w:space="0" w:color="auto"/>
            </w:tcBorders>
            <w:vAlign w:val="center"/>
          </w:tcPr>
          <w:p w14:paraId="564C232D" w14:textId="3A93AA0C"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0,8</w:t>
            </w:r>
          </w:p>
        </w:tc>
        <w:tc>
          <w:tcPr>
            <w:tcW w:w="1134" w:type="dxa"/>
            <w:tcBorders>
              <w:top w:val="single" w:sz="4" w:space="0" w:color="auto"/>
              <w:left w:val="nil"/>
              <w:bottom w:val="single" w:sz="4" w:space="0" w:color="auto"/>
              <w:right w:val="single" w:sz="4" w:space="0" w:color="auto"/>
            </w:tcBorders>
          </w:tcPr>
          <w:p w14:paraId="41EE5CD3" w14:textId="77777777" w:rsidR="00105FA0" w:rsidRPr="00E42C91" w:rsidRDefault="00105FA0"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706BDE92" w14:textId="77777777" w:rsidR="00105FA0" w:rsidRPr="00E42C91" w:rsidRDefault="00105FA0" w:rsidP="00F14757">
            <w:pPr>
              <w:jc w:val="center"/>
              <w:rPr>
                <w:rFonts w:ascii="Arial Narrow" w:hAnsi="Arial Narrow" w:cs="Arial"/>
                <w:sz w:val="20"/>
                <w:szCs w:val="20"/>
              </w:rPr>
            </w:pPr>
          </w:p>
        </w:tc>
      </w:tr>
      <w:tr w:rsidR="00105FA0" w:rsidRPr="00105FA0" w14:paraId="58750183"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tcPr>
          <w:p w14:paraId="2A834C85" w14:textId="77777777" w:rsidR="00105FA0" w:rsidRPr="00E42C91" w:rsidRDefault="00105FA0" w:rsidP="00F14757">
            <w:pPr>
              <w:rPr>
                <w:rFonts w:ascii="Arial Narrow" w:hAnsi="Arial Narrow" w:cs="Arial"/>
                <w:sz w:val="20"/>
                <w:szCs w:val="20"/>
              </w:rPr>
            </w:pPr>
            <w:r w:rsidRPr="00E42C91">
              <w:rPr>
                <w:rFonts w:ascii="Arial Narrow" w:hAnsi="Arial Narrow" w:cs="Arial"/>
                <w:sz w:val="20"/>
                <w:szCs w:val="20"/>
              </w:rPr>
              <w:t>16 06 02</w:t>
            </w:r>
          </w:p>
        </w:tc>
        <w:tc>
          <w:tcPr>
            <w:tcW w:w="569" w:type="dxa"/>
            <w:tcBorders>
              <w:top w:val="nil"/>
              <w:left w:val="nil"/>
              <w:bottom w:val="single" w:sz="4" w:space="0" w:color="auto"/>
              <w:right w:val="single" w:sz="4" w:space="0" w:color="auto"/>
            </w:tcBorders>
            <w:shd w:val="clear" w:color="auto" w:fill="auto"/>
            <w:vAlign w:val="center"/>
          </w:tcPr>
          <w:p w14:paraId="0A1B41FE"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kg</w:t>
            </w:r>
          </w:p>
        </w:tc>
        <w:tc>
          <w:tcPr>
            <w:tcW w:w="481" w:type="dxa"/>
            <w:tcBorders>
              <w:top w:val="nil"/>
              <w:left w:val="nil"/>
              <w:bottom w:val="single" w:sz="4" w:space="0" w:color="auto"/>
              <w:right w:val="single" w:sz="4" w:space="0" w:color="auto"/>
            </w:tcBorders>
            <w:shd w:val="clear" w:color="auto" w:fill="auto"/>
            <w:noWrap/>
            <w:vAlign w:val="center"/>
          </w:tcPr>
          <w:p w14:paraId="52BF5F2D"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N</w:t>
            </w:r>
          </w:p>
        </w:tc>
        <w:tc>
          <w:tcPr>
            <w:tcW w:w="2636" w:type="dxa"/>
            <w:tcBorders>
              <w:top w:val="nil"/>
              <w:left w:val="nil"/>
              <w:bottom w:val="single" w:sz="4" w:space="0" w:color="auto"/>
              <w:right w:val="single" w:sz="4" w:space="0" w:color="auto"/>
            </w:tcBorders>
            <w:shd w:val="clear" w:color="auto" w:fill="auto"/>
            <w:vAlign w:val="center"/>
          </w:tcPr>
          <w:p w14:paraId="12B31A24" w14:textId="77777777" w:rsidR="00105FA0" w:rsidRPr="00E42C91" w:rsidRDefault="00105FA0" w:rsidP="00F14757">
            <w:pPr>
              <w:spacing w:before="60" w:after="60"/>
              <w:rPr>
                <w:rFonts w:ascii="Arial Narrow" w:hAnsi="Arial Narrow" w:cs="Arial"/>
                <w:sz w:val="20"/>
                <w:szCs w:val="20"/>
              </w:rPr>
            </w:pPr>
            <w:r w:rsidRPr="00E42C91">
              <w:rPr>
                <w:rFonts w:ascii="Arial Narrow" w:hAnsi="Arial Narrow" w:cs="Arial"/>
                <w:sz w:val="20"/>
                <w:szCs w:val="20"/>
              </w:rPr>
              <w:t>Nikl-kadmiové baterie a akumulátory</w:t>
            </w:r>
          </w:p>
        </w:tc>
        <w:tc>
          <w:tcPr>
            <w:tcW w:w="1275" w:type="dxa"/>
            <w:tcBorders>
              <w:top w:val="single" w:sz="4" w:space="0" w:color="auto"/>
              <w:left w:val="nil"/>
              <w:bottom w:val="single" w:sz="4" w:space="0" w:color="auto"/>
              <w:right w:val="single" w:sz="4" w:space="0" w:color="auto"/>
            </w:tcBorders>
            <w:vAlign w:val="center"/>
          </w:tcPr>
          <w:p w14:paraId="7BFE93EB"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300</w:t>
            </w:r>
          </w:p>
        </w:tc>
        <w:tc>
          <w:tcPr>
            <w:tcW w:w="1276" w:type="dxa"/>
            <w:tcBorders>
              <w:top w:val="single" w:sz="4" w:space="0" w:color="auto"/>
              <w:left w:val="nil"/>
              <w:bottom w:val="single" w:sz="4" w:space="0" w:color="auto"/>
              <w:right w:val="single" w:sz="4" w:space="0" w:color="auto"/>
            </w:tcBorders>
            <w:vAlign w:val="center"/>
          </w:tcPr>
          <w:p w14:paraId="707D8B17"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60</w:t>
            </w:r>
          </w:p>
        </w:tc>
        <w:tc>
          <w:tcPr>
            <w:tcW w:w="1134" w:type="dxa"/>
            <w:tcBorders>
              <w:top w:val="single" w:sz="4" w:space="0" w:color="auto"/>
              <w:left w:val="nil"/>
              <w:bottom w:val="single" w:sz="4" w:space="0" w:color="auto"/>
              <w:right w:val="single" w:sz="4" w:space="0" w:color="auto"/>
            </w:tcBorders>
          </w:tcPr>
          <w:p w14:paraId="1B4DE0C7" w14:textId="77777777" w:rsidR="00105FA0" w:rsidRPr="00E42C91" w:rsidRDefault="00105FA0"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15B4E9AB" w14:textId="77777777" w:rsidR="00105FA0" w:rsidRPr="00E42C91" w:rsidRDefault="00105FA0" w:rsidP="00F14757">
            <w:pPr>
              <w:jc w:val="center"/>
              <w:rPr>
                <w:rFonts w:ascii="Arial Narrow" w:hAnsi="Arial Narrow" w:cs="Arial"/>
                <w:sz w:val="20"/>
                <w:szCs w:val="20"/>
              </w:rPr>
            </w:pPr>
          </w:p>
        </w:tc>
      </w:tr>
      <w:tr w:rsidR="00105FA0" w:rsidRPr="00105FA0" w14:paraId="30559BF5"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BC7E7DE" w14:textId="77777777" w:rsidR="00105FA0" w:rsidRPr="00E42C91" w:rsidRDefault="00105FA0" w:rsidP="00F14757">
            <w:pPr>
              <w:rPr>
                <w:rFonts w:ascii="Arial Narrow" w:hAnsi="Arial Narrow" w:cs="Arial"/>
                <w:sz w:val="20"/>
                <w:szCs w:val="20"/>
              </w:rPr>
            </w:pPr>
            <w:r w:rsidRPr="00E42C91">
              <w:rPr>
                <w:rFonts w:ascii="Arial Narrow" w:hAnsi="Arial Narrow" w:cs="Arial"/>
                <w:sz w:val="20"/>
                <w:szCs w:val="20"/>
              </w:rPr>
              <w:t>17 01 01</w:t>
            </w:r>
          </w:p>
        </w:tc>
        <w:tc>
          <w:tcPr>
            <w:tcW w:w="569" w:type="dxa"/>
            <w:tcBorders>
              <w:top w:val="nil"/>
              <w:left w:val="nil"/>
              <w:bottom w:val="single" w:sz="4" w:space="0" w:color="auto"/>
              <w:right w:val="single" w:sz="4" w:space="0" w:color="auto"/>
            </w:tcBorders>
            <w:shd w:val="clear" w:color="auto" w:fill="auto"/>
            <w:vAlign w:val="center"/>
            <w:hideMark/>
          </w:tcPr>
          <w:p w14:paraId="5F16EAFD"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hideMark/>
          </w:tcPr>
          <w:p w14:paraId="0D41E6B9"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O</w:t>
            </w:r>
          </w:p>
        </w:tc>
        <w:tc>
          <w:tcPr>
            <w:tcW w:w="2636" w:type="dxa"/>
            <w:tcBorders>
              <w:top w:val="nil"/>
              <w:left w:val="nil"/>
              <w:bottom w:val="single" w:sz="4" w:space="0" w:color="auto"/>
              <w:right w:val="single" w:sz="4" w:space="0" w:color="auto"/>
            </w:tcBorders>
            <w:shd w:val="clear" w:color="auto" w:fill="auto"/>
            <w:vAlign w:val="center"/>
            <w:hideMark/>
          </w:tcPr>
          <w:p w14:paraId="343CEF85" w14:textId="6C10FFDD" w:rsidR="00105FA0" w:rsidRPr="00E42C91" w:rsidRDefault="00EB3691" w:rsidP="00F14757">
            <w:pPr>
              <w:rPr>
                <w:rFonts w:ascii="Arial Narrow" w:hAnsi="Arial Narrow" w:cs="Arial"/>
                <w:sz w:val="20"/>
                <w:szCs w:val="20"/>
              </w:rPr>
            </w:pPr>
            <w:r w:rsidRPr="00E42C91">
              <w:rPr>
                <w:rFonts w:ascii="Arial Narrow" w:hAnsi="Arial Narrow" w:cs="Arial"/>
                <w:sz w:val="20"/>
                <w:szCs w:val="20"/>
              </w:rPr>
              <w:t>B</w:t>
            </w:r>
            <w:r w:rsidR="00105FA0" w:rsidRPr="00E42C91">
              <w:rPr>
                <w:rFonts w:ascii="Arial Narrow" w:hAnsi="Arial Narrow" w:cs="Arial"/>
                <w:sz w:val="20"/>
                <w:szCs w:val="20"/>
              </w:rPr>
              <w:t>eton z demolic objektů, základů TV, sloupy</w:t>
            </w:r>
          </w:p>
        </w:tc>
        <w:tc>
          <w:tcPr>
            <w:tcW w:w="1275" w:type="dxa"/>
            <w:tcBorders>
              <w:top w:val="single" w:sz="4" w:space="0" w:color="auto"/>
              <w:left w:val="nil"/>
              <w:bottom w:val="single" w:sz="4" w:space="0" w:color="auto"/>
              <w:right w:val="single" w:sz="4" w:space="0" w:color="auto"/>
            </w:tcBorders>
            <w:vAlign w:val="center"/>
          </w:tcPr>
          <w:p w14:paraId="20BD9085"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20,0</w:t>
            </w:r>
          </w:p>
        </w:tc>
        <w:tc>
          <w:tcPr>
            <w:tcW w:w="1276" w:type="dxa"/>
            <w:tcBorders>
              <w:top w:val="single" w:sz="4" w:space="0" w:color="auto"/>
              <w:left w:val="nil"/>
              <w:bottom w:val="single" w:sz="4" w:space="0" w:color="auto"/>
              <w:right w:val="single" w:sz="4" w:space="0" w:color="auto"/>
            </w:tcBorders>
            <w:vAlign w:val="center"/>
          </w:tcPr>
          <w:p w14:paraId="235DF192"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3,0</w:t>
            </w:r>
          </w:p>
        </w:tc>
        <w:tc>
          <w:tcPr>
            <w:tcW w:w="1134" w:type="dxa"/>
            <w:tcBorders>
              <w:top w:val="single" w:sz="4" w:space="0" w:color="auto"/>
              <w:left w:val="nil"/>
              <w:bottom w:val="single" w:sz="4" w:space="0" w:color="auto"/>
              <w:right w:val="single" w:sz="4" w:space="0" w:color="auto"/>
            </w:tcBorders>
            <w:vAlign w:val="center"/>
          </w:tcPr>
          <w:p w14:paraId="66092ACE" w14:textId="77777777" w:rsidR="00105FA0" w:rsidRPr="00E42C91" w:rsidRDefault="00105FA0"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08BC0698" w14:textId="77777777" w:rsidR="00105FA0" w:rsidRPr="00E42C91" w:rsidRDefault="00105FA0" w:rsidP="00F14757">
            <w:pPr>
              <w:jc w:val="center"/>
              <w:rPr>
                <w:rFonts w:ascii="Arial Narrow" w:hAnsi="Arial Narrow" w:cs="Arial"/>
                <w:sz w:val="20"/>
                <w:szCs w:val="20"/>
              </w:rPr>
            </w:pPr>
          </w:p>
        </w:tc>
      </w:tr>
      <w:tr w:rsidR="00105FA0" w:rsidRPr="00105FA0" w14:paraId="3B4B9AC5"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tcPr>
          <w:p w14:paraId="5F4CDC52" w14:textId="77777777" w:rsidR="00105FA0" w:rsidRPr="00E42C91" w:rsidRDefault="00105FA0" w:rsidP="00F14757">
            <w:pPr>
              <w:rPr>
                <w:rFonts w:ascii="Arial Narrow" w:hAnsi="Arial Narrow" w:cs="Arial"/>
                <w:sz w:val="20"/>
                <w:szCs w:val="20"/>
              </w:rPr>
            </w:pPr>
            <w:r w:rsidRPr="00E42C91">
              <w:rPr>
                <w:rFonts w:ascii="Arial Narrow" w:hAnsi="Arial Narrow" w:cs="Arial"/>
                <w:sz w:val="20"/>
                <w:szCs w:val="20"/>
              </w:rPr>
              <w:t>17 04 01</w:t>
            </w:r>
          </w:p>
        </w:tc>
        <w:tc>
          <w:tcPr>
            <w:tcW w:w="569" w:type="dxa"/>
            <w:tcBorders>
              <w:top w:val="nil"/>
              <w:left w:val="nil"/>
              <w:bottom w:val="single" w:sz="4" w:space="0" w:color="auto"/>
              <w:right w:val="single" w:sz="4" w:space="0" w:color="auto"/>
            </w:tcBorders>
            <w:shd w:val="clear" w:color="auto" w:fill="auto"/>
            <w:vAlign w:val="center"/>
          </w:tcPr>
          <w:p w14:paraId="22AD1939"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65AD549B"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O</w:t>
            </w:r>
          </w:p>
        </w:tc>
        <w:tc>
          <w:tcPr>
            <w:tcW w:w="2636" w:type="dxa"/>
            <w:tcBorders>
              <w:top w:val="nil"/>
              <w:left w:val="nil"/>
              <w:bottom w:val="single" w:sz="4" w:space="0" w:color="auto"/>
              <w:right w:val="single" w:sz="4" w:space="0" w:color="auto"/>
            </w:tcBorders>
            <w:shd w:val="clear" w:color="auto" w:fill="auto"/>
            <w:vAlign w:val="center"/>
          </w:tcPr>
          <w:p w14:paraId="4593A14A" w14:textId="7A0DD8C2" w:rsidR="00105FA0" w:rsidRPr="00E42C91" w:rsidRDefault="00EB3691" w:rsidP="00F14757">
            <w:pPr>
              <w:rPr>
                <w:rFonts w:ascii="Arial Narrow" w:hAnsi="Arial Narrow" w:cs="Arial"/>
                <w:sz w:val="20"/>
                <w:szCs w:val="20"/>
              </w:rPr>
            </w:pPr>
            <w:r w:rsidRPr="00E42C91">
              <w:rPr>
                <w:rFonts w:ascii="Arial Narrow" w:hAnsi="Arial Narrow" w:cs="Arial"/>
                <w:sz w:val="20"/>
                <w:szCs w:val="20"/>
              </w:rPr>
              <w:t>O</w:t>
            </w:r>
            <w:r w:rsidR="00105FA0" w:rsidRPr="00E42C91">
              <w:rPr>
                <w:rFonts w:ascii="Arial Narrow" w:hAnsi="Arial Narrow" w:cs="Arial"/>
                <w:sz w:val="20"/>
                <w:szCs w:val="20"/>
              </w:rPr>
              <w:t>dpad mědi a jejich slitin</w:t>
            </w:r>
          </w:p>
        </w:tc>
        <w:tc>
          <w:tcPr>
            <w:tcW w:w="1275" w:type="dxa"/>
            <w:tcBorders>
              <w:top w:val="single" w:sz="4" w:space="0" w:color="auto"/>
              <w:left w:val="nil"/>
              <w:bottom w:val="single" w:sz="4" w:space="0" w:color="auto"/>
              <w:right w:val="single" w:sz="4" w:space="0" w:color="auto"/>
            </w:tcBorders>
            <w:vAlign w:val="center"/>
          </w:tcPr>
          <w:p w14:paraId="4B9F6BB3" w14:textId="77777777" w:rsidR="00105FA0" w:rsidRPr="00E42C91" w:rsidRDefault="00105FA0" w:rsidP="00F1475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3DF3875F" w14:textId="77777777" w:rsidR="00105FA0" w:rsidRPr="00E42C91" w:rsidRDefault="00105FA0"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429D1D14"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0,01</w:t>
            </w:r>
          </w:p>
        </w:tc>
        <w:tc>
          <w:tcPr>
            <w:tcW w:w="1134" w:type="dxa"/>
            <w:tcBorders>
              <w:top w:val="single" w:sz="4" w:space="0" w:color="auto"/>
              <w:left w:val="nil"/>
              <w:bottom w:val="single" w:sz="4" w:space="0" w:color="auto"/>
              <w:right w:val="single" w:sz="4" w:space="0" w:color="auto"/>
            </w:tcBorders>
            <w:vAlign w:val="center"/>
          </w:tcPr>
          <w:p w14:paraId="207172BE" w14:textId="77777777" w:rsidR="00105FA0" w:rsidRPr="00E42C91" w:rsidRDefault="00105FA0" w:rsidP="00F14757">
            <w:pPr>
              <w:jc w:val="center"/>
              <w:rPr>
                <w:rFonts w:ascii="Arial Narrow" w:hAnsi="Arial Narrow" w:cs="Arial"/>
                <w:sz w:val="20"/>
                <w:szCs w:val="20"/>
              </w:rPr>
            </w:pPr>
          </w:p>
        </w:tc>
      </w:tr>
      <w:tr w:rsidR="00105FA0" w:rsidRPr="00105FA0" w14:paraId="5A256838"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tcPr>
          <w:p w14:paraId="5E7D56CC" w14:textId="77777777" w:rsidR="00105FA0" w:rsidRPr="00E42C91" w:rsidRDefault="00105FA0" w:rsidP="00F14757">
            <w:pPr>
              <w:rPr>
                <w:rFonts w:ascii="Arial Narrow" w:hAnsi="Arial Narrow" w:cs="Arial"/>
                <w:sz w:val="20"/>
                <w:szCs w:val="20"/>
              </w:rPr>
            </w:pPr>
            <w:r w:rsidRPr="00E42C91">
              <w:rPr>
                <w:rFonts w:ascii="Arial Narrow" w:hAnsi="Arial Narrow" w:cs="Arial"/>
                <w:sz w:val="20"/>
                <w:szCs w:val="20"/>
              </w:rPr>
              <w:t>17 04 05</w:t>
            </w:r>
          </w:p>
        </w:tc>
        <w:tc>
          <w:tcPr>
            <w:tcW w:w="569" w:type="dxa"/>
            <w:tcBorders>
              <w:top w:val="nil"/>
              <w:left w:val="nil"/>
              <w:bottom w:val="single" w:sz="4" w:space="0" w:color="auto"/>
              <w:right w:val="single" w:sz="4" w:space="0" w:color="auto"/>
            </w:tcBorders>
            <w:shd w:val="clear" w:color="auto" w:fill="auto"/>
            <w:vAlign w:val="center"/>
          </w:tcPr>
          <w:p w14:paraId="0977CB25"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53B907A8"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O</w:t>
            </w:r>
          </w:p>
        </w:tc>
        <w:tc>
          <w:tcPr>
            <w:tcW w:w="2636" w:type="dxa"/>
            <w:tcBorders>
              <w:top w:val="nil"/>
              <w:left w:val="nil"/>
              <w:bottom w:val="single" w:sz="4" w:space="0" w:color="auto"/>
              <w:right w:val="single" w:sz="4" w:space="0" w:color="auto"/>
            </w:tcBorders>
            <w:shd w:val="clear" w:color="auto" w:fill="auto"/>
            <w:vAlign w:val="center"/>
          </w:tcPr>
          <w:p w14:paraId="7C67A13A" w14:textId="77777777" w:rsidR="00105FA0" w:rsidRPr="00E42C91" w:rsidRDefault="00105FA0" w:rsidP="00F14757">
            <w:pPr>
              <w:rPr>
                <w:rFonts w:ascii="Arial Narrow" w:hAnsi="Arial Narrow" w:cs="Arial"/>
                <w:sz w:val="20"/>
                <w:szCs w:val="20"/>
              </w:rPr>
            </w:pPr>
            <w:r w:rsidRPr="00E42C91">
              <w:rPr>
                <w:rFonts w:ascii="Arial Narrow" w:hAnsi="Arial Narrow" w:cs="Arial"/>
                <w:sz w:val="20"/>
                <w:szCs w:val="20"/>
              </w:rPr>
              <w:t>Rozvaděče kovové bez výzbroje</w:t>
            </w:r>
          </w:p>
        </w:tc>
        <w:tc>
          <w:tcPr>
            <w:tcW w:w="1275" w:type="dxa"/>
            <w:tcBorders>
              <w:top w:val="single" w:sz="4" w:space="0" w:color="auto"/>
              <w:left w:val="nil"/>
              <w:bottom w:val="single" w:sz="4" w:space="0" w:color="auto"/>
              <w:right w:val="single" w:sz="4" w:space="0" w:color="auto"/>
            </w:tcBorders>
            <w:vAlign w:val="center"/>
          </w:tcPr>
          <w:p w14:paraId="2EA12F2C" w14:textId="77777777" w:rsidR="00105FA0" w:rsidRPr="00E42C91" w:rsidRDefault="00105FA0" w:rsidP="00F1475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789B839F" w14:textId="77777777" w:rsidR="00105FA0" w:rsidRPr="00E42C91" w:rsidRDefault="00105FA0"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01156666"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0,1</w:t>
            </w:r>
          </w:p>
        </w:tc>
        <w:tc>
          <w:tcPr>
            <w:tcW w:w="1134" w:type="dxa"/>
            <w:tcBorders>
              <w:top w:val="single" w:sz="4" w:space="0" w:color="auto"/>
              <w:left w:val="nil"/>
              <w:bottom w:val="single" w:sz="4" w:space="0" w:color="auto"/>
              <w:right w:val="single" w:sz="4" w:space="0" w:color="auto"/>
            </w:tcBorders>
            <w:vAlign w:val="center"/>
          </w:tcPr>
          <w:p w14:paraId="2D05FF71" w14:textId="77777777" w:rsidR="00105FA0" w:rsidRPr="00E42C91" w:rsidRDefault="00105FA0" w:rsidP="00F14757">
            <w:pPr>
              <w:jc w:val="center"/>
              <w:rPr>
                <w:rFonts w:ascii="Arial Narrow" w:hAnsi="Arial Narrow" w:cs="Arial"/>
                <w:sz w:val="20"/>
                <w:szCs w:val="20"/>
              </w:rPr>
            </w:pPr>
          </w:p>
        </w:tc>
      </w:tr>
      <w:tr w:rsidR="00105FA0" w:rsidRPr="00105FA0" w14:paraId="6DAD6EBE"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tcPr>
          <w:p w14:paraId="681C0D56" w14:textId="77777777" w:rsidR="00105FA0" w:rsidRPr="00E42C91" w:rsidRDefault="00105FA0" w:rsidP="00F14757">
            <w:pPr>
              <w:rPr>
                <w:rFonts w:ascii="Arial Narrow" w:hAnsi="Arial Narrow" w:cs="Arial"/>
                <w:sz w:val="20"/>
                <w:szCs w:val="20"/>
              </w:rPr>
            </w:pPr>
            <w:r w:rsidRPr="00E42C91">
              <w:rPr>
                <w:rFonts w:ascii="Arial Narrow" w:hAnsi="Arial Narrow" w:cs="Arial"/>
                <w:sz w:val="20"/>
                <w:szCs w:val="20"/>
              </w:rPr>
              <w:t>17 04 11</w:t>
            </w:r>
          </w:p>
        </w:tc>
        <w:tc>
          <w:tcPr>
            <w:tcW w:w="569" w:type="dxa"/>
            <w:tcBorders>
              <w:top w:val="nil"/>
              <w:left w:val="nil"/>
              <w:bottom w:val="single" w:sz="4" w:space="0" w:color="auto"/>
              <w:right w:val="single" w:sz="4" w:space="0" w:color="auto"/>
            </w:tcBorders>
            <w:shd w:val="clear" w:color="auto" w:fill="auto"/>
            <w:vAlign w:val="center"/>
          </w:tcPr>
          <w:p w14:paraId="17388E70"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6FBD0B44"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O</w:t>
            </w:r>
          </w:p>
        </w:tc>
        <w:tc>
          <w:tcPr>
            <w:tcW w:w="2636" w:type="dxa"/>
            <w:tcBorders>
              <w:top w:val="nil"/>
              <w:left w:val="nil"/>
              <w:bottom w:val="single" w:sz="4" w:space="0" w:color="auto"/>
              <w:right w:val="single" w:sz="4" w:space="0" w:color="auto"/>
            </w:tcBorders>
            <w:shd w:val="clear" w:color="auto" w:fill="auto"/>
            <w:vAlign w:val="center"/>
          </w:tcPr>
          <w:p w14:paraId="426632D4" w14:textId="6D2A2A43" w:rsidR="00105FA0" w:rsidRPr="00E42C91" w:rsidRDefault="00EB3691" w:rsidP="00F14757">
            <w:pPr>
              <w:rPr>
                <w:rFonts w:ascii="Arial Narrow" w:hAnsi="Arial Narrow" w:cs="Arial"/>
                <w:sz w:val="20"/>
                <w:szCs w:val="20"/>
              </w:rPr>
            </w:pPr>
            <w:r w:rsidRPr="00E42C91">
              <w:rPr>
                <w:rFonts w:ascii="Arial Narrow" w:hAnsi="Arial Narrow" w:cs="Arial"/>
                <w:sz w:val="20"/>
                <w:szCs w:val="20"/>
              </w:rPr>
              <w:t>K</w:t>
            </w:r>
            <w:r w:rsidR="00105FA0" w:rsidRPr="00E42C91">
              <w:rPr>
                <w:rFonts w:ascii="Arial Narrow" w:hAnsi="Arial Narrow" w:cs="Arial"/>
                <w:sz w:val="20"/>
                <w:szCs w:val="20"/>
              </w:rPr>
              <w:t>abely neznečištěné</w:t>
            </w:r>
          </w:p>
        </w:tc>
        <w:tc>
          <w:tcPr>
            <w:tcW w:w="1275" w:type="dxa"/>
            <w:tcBorders>
              <w:top w:val="single" w:sz="4" w:space="0" w:color="auto"/>
              <w:left w:val="nil"/>
              <w:bottom w:val="single" w:sz="4" w:space="0" w:color="auto"/>
              <w:right w:val="single" w:sz="4" w:space="0" w:color="auto"/>
            </w:tcBorders>
            <w:vAlign w:val="center"/>
          </w:tcPr>
          <w:p w14:paraId="65B8C40F"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0,6</w:t>
            </w:r>
          </w:p>
        </w:tc>
        <w:tc>
          <w:tcPr>
            <w:tcW w:w="1276" w:type="dxa"/>
            <w:tcBorders>
              <w:top w:val="single" w:sz="4" w:space="0" w:color="auto"/>
              <w:left w:val="nil"/>
              <w:bottom w:val="single" w:sz="4" w:space="0" w:color="auto"/>
              <w:right w:val="single" w:sz="4" w:space="0" w:color="auto"/>
            </w:tcBorders>
            <w:vAlign w:val="center"/>
          </w:tcPr>
          <w:p w14:paraId="7C465381"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0,1</w:t>
            </w:r>
          </w:p>
        </w:tc>
        <w:tc>
          <w:tcPr>
            <w:tcW w:w="1134" w:type="dxa"/>
            <w:tcBorders>
              <w:top w:val="single" w:sz="4" w:space="0" w:color="auto"/>
              <w:left w:val="nil"/>
              <w:bottom w:val="single" w:sz="4" w:space="0" w:color="auto"/>
              <w:right w:val="single" w:sz="4" w:space="0" w:color="auto"/>
            </w:tcBorders>
            <w:vAlign w:val="center"/>
          </w:tcPr>
          <w:p w14:paraId="30FE76D2" w14:textId="77777777" w:rsidR="00105FA0" w:rsidRPr="00E42C91" w:rsidRDefault="00105FA0"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2D2132FA" w14:textId="77777777" w:rsidR="00105FA0" w:rsidRPr="00E42C91" w:rsidRDefault="00105FA0" w:rsidP="00F14757">
            <w:pPr>
              <w:jc w:val="center"/>
              <w:rPr>
                <w:rFonts w:ascii="Arial Narrow" w:hAnsi="Arial Narrow" w:cs="Arial"/>
                <w:sz w:val="20"/>
                <w:szCs w:val="20"/>
              </w:rPr>
            </w:pPr>
          </w:p>
        </w:tc>
      </w:tr>
      <w:tr w:rsidR="00105FA0" w:rsidRPr="00105FA0" w14:paraId="2DD715E6"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tcPr>
          <w:p w14:paraId="317E6BA1" w14:textId="77777777" w:rsidR="00105FA0" w:rsidRPr="00E42C91" w:rsidRDefault="00105FA0" w:rsidP="00F14757">
            <w:pPr>
              <w:rPr>
                <w:rFonts w:ascii="Arial Narrow" w:hAnsi="Arial Narrow" w:cs="Arial"/>
                <w:sz w:val="20"/>
                <w:szCs w:val="20"/>
              </w:rPr>
            </w:pPr>
            <w:r w:rsidRPr="00E42C91">
              <w:rPr>
                <w:rFonts w:ascii="Arial Narrow" w:hAnsi="Arial Narrow" w:cs="Arial"/>
                <w:sz w:val="20"/>
                <w:szCs w:val="20"/>
              </w:rPr>
              <w:t>17 05 04</w:t>
            </w:r>
          </w:p>
        </w:tc>
        <w:tc>
          <w:tcPr>
            <w:tcW w:w="569" w:type="dxa"/>
            <w:tcBorders>
              <w:top w:val="nil"/>
              <w:left w:val="nil"/>
              <w:bottom w:val="single" w:sz="4" w:space="0" w:color="auto"/>
              <w:right w:val="single" w:sz="4" w:space="0" w:color="auto"/>
            </w:tcBorders>
            <w:shd w:val="clear" w:color="auto" w:fill="auto"/>
            <w:vAlign w:val="center"/>
          </w:tcPr>
          <w:p w14:paraId="59F3DC06"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7B4CB887"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O</w:t>
            </w:r>
          </w:p>
        </w:tc>
        <w:tc>
          <w:tcPr>
            <w:tcW w:w="2636" w:type="dxa"/>
            <w:tcBorders>
              <w:top w:val="nil"/>
              <w:left w:val="nil"/>
              <w:bottom w:val="single" w:sz="4" w:space="0" w:color="auto"/>
              <w:right w:val="single" w:sz="4" w:space="0" w:color="auto"/>
            </w:tcBorders>
            <w:shd w:val="clear" w:color="auto" w:fill="auto"/>
            <w:vAlign w:val="center"/>
          </w:tcPr>
          <w:p w14:paraId="495017E4" w14:textId="14A32331" w:rsidR="00105FA0" w:rsidRPr="00E42C91" w:rsidRDefault="00FA7848" w:rsidP="00F14757">
            <w:pPr>
              <w:rPr>
                <w:rFonts w:ascii="Arial Narrow" w:hAnsi="Arial Narrow" w:cs="Arial"/>
                <w:sz w:val="20"/>
                <w:szCs w:val="20"/>
              </w:rPr>
            </w:pPr>
            <w:r w:rsidRPr="00E42C91">
              <w:rPr>
                <w:rFonts w:ascii="Arial Narrow" w:hAnsi="Arial Narrow" w:cs="Arial"/>
                <w:sz w:val="20"/>
                <w:szCs w:val="20"/>
              </w:rPr>
              <w:t>V</w:t>
            </w:r>
            <w:r w:rsidR="00105FA0" w:rsidRPr="00E42C91">
              <w:rPr>
                <w:rFonts w:ascii="Arial Narrow" w:hAnsi="Arial Narrow" w:cs="Arial"/>
                <w:sz w:val="20"/>
                <w:szCs w:val="20"/>
              </w:rPr>
              <w:t>ýkopová zemina</w:t>
            </w:r>
          </w:p>
        </w:tc>
        <w:tc>
          <w:tcPr>
            <w:tcW w:w="1275" w:type="dxa"/>
            <w:tcBorders>
              <w:top w:val="single" w:sz="4" w:space="0" w:color="auto"/>
              <w:left w:val="nil"/>
              <w:bottom w:val="single" w:sz="4" w:space="0" w:color="auto"/>
              <w:right w:val="single" w:sz="4" w:space="0" w:color="auto"/>
            </w:tcBorders>
            <w:vAlign w:val="center"/>
          </w:tcPr>
          <w:p w14:paraId="20B1619E"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28,0</w:t>
            </w:r>
          </w:p>
        </w:tc>
        <w:tc>
          <w:tcPr>
            <w:tcW w:w="1276" w:type="dxa"/>
            <w:tcBorders>
              <w:top w:val="single" w:sz="4" w:space="0" w:color="auto"/>
              <w:left w:val="nil"/>
              <w:bottom w:val="single" w:sz="4" w:space="0" w:color="auto"/>
              <w:right w:val="single" w:sz="4" w:space="0" w:color="auto"/>
            </w:tcBorders>
            <w:vAlign w:val="center"/>
          </w:tcPr>
          <w:p w14:paraId="4FFAB16E" w14:textId="77777777" w:rsidR="00105FA0" w:rsidRPr="00E42C91" w:rsidRDefault="00105FA0"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5F75AA4B" w14:textId="77777777" w:rsidR="00105FA0" w:rsidRPr="00E42C91" w:rsidRDefault="00105FA0"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4012D736" w14:textId="77777777" w:rsidR="00105FA0" w:rsidRPr="00E42C91" w:rsidRDefault="00105FA0" w:rsidP="00F14757">
            <w:pPr>
              <w:jc w:val="center"/>
              <w:rPr>
                <w:rFonts w:ascii="Arial Narrow" w:hAnsi="Arial Narrow" w:cs="Arial"/>
                <w:sz w:val="20"/>
                <w:szCs w:val="20"/>
              </w:rPr>
            </w:pPr>
          </w:p>
        </w:tc>
      </w:tr>
      <w:tr w:rsidR="00D268CB" w:rsidRPr="00105FA0" w14:paraId="60D0BAA6"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tcPr>
          <w:p w14:paraId="3456F4A5" w14:textId="5FC680AC" w:rsidR="00D268CB" w:rsidRPr="00E42C91" w:rsidRDefault="00D268CB" w:rsidP="00F14757">
            <w:pPr>
              <w:rPr>
                <w:rFonts w:ascii="Arial Narrow" w:hAnsi="Arial Narrow" w:cs="Arial"/>
                <w:sz w:val="20"/>
                <w:szCs w:val="20"/>
              </w:rPr>
            </w:pPr>
            <w:r>
              <w:rPr>
                <w:rFonts w:ascii="Arial Narrow" w:hAnsi="Arial Narrow" w:cs="Arial"/>
                <w:sz w:val="20"/>
                <w:szCs w:val="20"/>
              </w:rPr>
              <w:t>17 05 07</w:t>
            </w:r>
          </w:p>
        </w:tc>
        <w:tc>
          <w:tcPr>
            <w:tcW w:w="569" w:type="dxa"/>
            <w:tcBorders>
              <w:top w:val="nil"/>
              <w:left w:val="nil"/>
              <w:bottom w:val="single" w:sz="4" w:space="0" w:color="auto"/>
              <w:right w:val="single" w:sz="4" w:space="0" w:color="auto"/>
            </w:tcBorders>
            <w:shd w:val="clear" w:color="auto" w:fill="auto"/>
            <w:vAlign w:val="center"/>
          </w:tcPr>
          <w:p w14:paraId="06F41DA2" w14:textId="5D433E08" w:rsidR="00D268CB" w:rsidRPr="00E42C91" w:rsidRDefault="00D268CB" w:rsidP="00F14757">
            <w:pPr>
              <w:jc w:val="center"/>
              <w:rPr>
                <w:rFonts w:ascii="Arial Narrow" w:hAnsi="Arial Narrow" w:cs="Arial"/>
                <w:sz w:val="20"/>
                <w:szCs w:val="20"/>
              </w:rPr>
            </w:pPr>
            <w:r>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5E219276" w14:textId="77AF9E82" w:rsidR="00D268CB" w:rsidRPr="00E42C91" w:rsidRDefault="00D268CB" w:rsidP="00F14757">
            <w:pPr>
              <w:jc w:val="center"/>
              <w:rPr>
                <w:rFonts w:ascii="Arial Narrow" w:hAnsi="Arial Narrow" w:cs="Arial"/>
                <w:sz w:val="20"/>
                <w:szCs w:val="20"/>
              </w:rPr>
            </w:pPr>
            <w:r>
              <w:rPr>
                <w:rFonts w:ascii="Arial Narrow" w:hAnsi="Arial Narrow" w:cs="Arial"/>
                <w:sz w:val="20"/>
                <w:szCs w:val="20"/>
              </w:rPr>
              <w:t>N</w:t>
            </w:r>
          </w:p>
        </w:tc>
        <w:tc>
          <w:tcPr>
            <w:tcW w:w="2636" w:type="dxa"/>
            <w:tcBorders>
              <w:top w:val="nil"/>
              <w:left w:val="nil"/>
              <w:bottom w:val="single" w:sz="4" w:space="0" w:color="auto"/>
              <w:right w:val="single" w:sz="4" w:space="0" w:color="auto"/>
            </w:tcBorders>
            <w:shd w:val="clear" w:color="auto" w:fill="auto"/>
            <w:vAlign w:val="center"/>
          </w:tcPr>
          <w:p w14:paraId="48FCA510" w14:textId="0A9192F1" w:rsidR="00D268CB" w:rsidRPr="00E42C91" w:rsidRDefault="00D268CB" w:rsidP="00F14757">
            <w:pPr>
              <w:rPr>
                <w:rFonts w:ascii="Arial Narrow" w:hAnsi="Arial Narrow" w:cs="Arial"/>
                <w:sz w:val="20"/>
                <w:szCs w:val="20"/>
              </w:rPr>
            </w:pPr>
            <w:r>
              <w:rPr>
                <w:rFonts w:ascii="Arial Narrow" w:hAnsi="Arial Narrow" w:cs="Arial"/>
                <w:sz w:val="20"/>
                <w:szCs w:val="20"/>
              </w:rPr>
              <w:t>Š</w:t>
            </w:r>
            <w:r w:rsidRPr="00D268CB">
              <w:rPr>
                <w:rFonts w:ascii="Arial Narrow" w:hAnsi="Arial Narrow" w:cs="Arial"/>
                <w:sz w:val="20"/>
                <w:szCs w:val="20"/>
              </w:rPr>
              <w:t>těrk obs</w:t>
            </w:r>
            <w:r>
              <w:rPr>
                <w:rFonts w:ascii="Arial Narrow" w:hAnsi="Arial Narrow" w:cs="Arial"/>
                <w:sz w:val="20"/>
                <w:szCs w:val="20"/>
              </w:rPr>
              <w:t>ahující</w:t>
            </w:r>
            <w:r w:rsidRPr="00D268CB">
              <w:rPr>
                <w:rFonts w:ascii="Arial Narrow" w:hAnsi="Arial Narrow" w:cs="Arial"/>
                <w:sz w:val="20"/>
                <w:szCs w:val="20"/>
              </w:rPr>
              <w:t xml:space="preserve"> nebezp</w:t>
            </w:r>
            <w:r>
              <w:rPr>
                <w:rFonts w:ascii="Arial Narrow" w:hAnsi="Arial Narrow" w:cs="Arial"/>
                <w:sz w:val="20"/>
                <w:szCs w:val="20"/>
              </w:rPr>
              <w:t>ečné</w:t>
            </w:r>
            <w:r w:rsidRPr="00D268CB">
              <w:rPr>
                <w:rFonts w:ascii="Arial Narrow" w:hAnsi="Arial Narrow" w:cs="Arial"/>
                <w:sz w:val="20"/>
                <w:szCs w:val="20"/>
              </w:rPr>
              <w:t xml:space="preserve"> látky</w:t>
            </w:r>
          </w:p>
        </w:tc>
        <w:tc>
          <w:tcPr>
            <w:tcW w:w="1275" w:type="dxa"/>
            <w:tcBorders>
              <w:top w:val="single" w:sz="4" w:space="0" w:color="auto"/>
              <w:left w:val="nil"/>
              <w:bottom w:val="single" w:sz="4" w:space="0" w:color="auto"/>
              <w:right w:val="single" w:sz="4" w:space="0" w:color="auto"/>
            </w:tcBorders>
            <w:vAlign w:val="center"/>
          </w:tcPr>
          <w:p w14:paraId="1F553BBE" w14:textId="06B9D178" w:rsidR="00D268CB" w:rsidRPr="00E42C91" w:rsidRDefault="00D268CB" w:rsidP="00F14757">
            <w:pPr>
              <w:jc w:val="center"/>
              <w:rPr>
                <w:rFonts w:ascii="Arial Narrow" w:hAnsi="Arial Narrow" w:cs="Arial"/>
                <w:sz w:val="20"/>
                <w:szCs w:val="20"/>
              </w:rPr>
            </w:pPr>
            <w:r>
              <w:rPr>
                <w:rFonts w:ascii="Arial Narrow" w:hAnsi="Arial Narrow" w:cs="Arial"/>
                <w:sz w:val="20"/>
                <w:szCs w:val="20"/>
              </w:rPr>
              <w:t>14,0</w:t>
            </w:r>
          </w:p>
        </w:tc>
        <w:tc>
          <w:tcPr>
            <w:tcW w:w="1276" w:type="dxa"/>
            <w:tcBorders>
              <w:top w:val="single" w:sz="4" w:space="0" w:color="auto"/>
              <w:left w:val="nil"/>
              <w:bottom w:val="single" w:sz="4" w:space="0" w:color="auto"/>
              <w:right w:val="single" w:sz="4" w:space="0" w:color="auto"/>
            </w:tcBorders>
            <w:vAlign w:val="center"/>
          </w:tcPr>
          <w:p w14:paraId="23E1B534" w14:textId="77777777" w:rsidR="00D268CB" w:rsidRPr="00E42C91" w:rsidRDefault="00D268CB"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24F142D1" w14:textId="77777777" w:rsidR="00D268CB" w:rsidRPr="00E42C91" w:rsidRDefault="00D268CB"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569D04DF" w14:textId="77777777" w:rsidR="00D268CB" w:rsidRPr="00E42C91" w:rsidRDefault="00D268CB" w:rsidP="00F14757">
            <w:pPr>
              <w:jc w:val="center"/>
              <w:rPr>
                <w:rFonts w:ascii="Arial Narrow" w:hAnsi="Arial Narrow" w:cs="Arial"/>
                <w:sz w:val="20"/>
                <w:szCs w:val="20"/>
              </w:rPr>
            </w:pPr>
          </w:p>
        </w:tc>
      </w:tr>
      <w:tr w:rsidR="00105FA0" w:rsidRPr="00105FA0" w14:paraId="64470B84" w14:textId="77777777" w:rsidTr="00F60ECC">
        <w:trPr>
          <w:trHeight w:val="328"/>
        </w:trPr>
        <w:tc>
          <w:tcPr>
            <w:tcW w:w="992" w:type="dxa"/>
            <w:tcBorders>
              <w:top w:val="nil"/>
              <w:left w:val="single" w:sz="4" w:space="0" w:color="auto"/>
              <w:bottom w:val="single" w:sz="4" w:space="0" w:color="auto"/>
              <w:right w:val="single" w:sz="4" w:space="0" w:color="auto"/>
            </w:tcBorders>
            <w:shd w:val="clear" w:color="auto" w:fill="auto"/>
            <w:noWrap/>
            <w:vAlign w:val="center"/>
          </w:tcPr>
          <w:p w14:paraId="2F6FE5E2" w14:textId="77777777" w:rsidR="00105FA0" w:rsidRPr="00E42C91" w:rsidRDefault="00105FA0" w:rsidP="00F14757">
            <w:pPr>
              <w:rPr>
                <w:rFonts w:ascii="Arial Narrow" w:hAnsi="Arial Narrow" w:cs="Arial"/>
                <w:sz w:val="20"/>
                <w:szCs w:val="20"/>
              </w:rPr>
            </w:pPr>
            <w:r w:rsidRPr="00E42C91">
              <w:rPr>
                <w:rFonts w:ascii="Arial Narrow" w:hAnsi="Arial Narrow" w:cs="Arial"/>
                <w:sz w:val="20"/>
                <w:szCs w:val="20"/>
              </w:rPr>
              <w:t>20 03 01</w:t>
            </w:r>
          </w:p>
        </w:tc>
        <w:tc>
          <w:tcPr>
            <w:tcW w:w="569" w:type="dxa"/>
            <w:tcBorders>
              <w:top w:val="nil"/>
              <w:left w:val="nil"/>
              <w:bottom w:val="single" w:sz="4" w:space="0" w:color="auto"/>
              <w:right w:val="single" w:sz="4" w:space="0" w:color="auto"/>
            </w:tcBorders>
            <w:shd w:val="clear" w:color="auto" w:fill="auto"/>
            <w:vAlign w:val="center"/>
          </w:tcPr>
          <w:p w14:paraId="72D2D3F5"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1D1A5B70"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O</w:t>
            </w:r>
          </w:p>
        </w:tc>
        <w:tc>
          <w:tcPr>
            <w:tcW w:w="2636" w:type="dxa"/>
            <w:tcBorders>
              <w:top w:val="nil"/>
              <w:left w:val="nil"/>
              <w:bottom w:val="single" w:sz="4" w:space="0" w:color="auto"/>
              <w:right w:val="single" w:sz="4" w:space="0" w:color="auto"/>
            </w:tcBorders>
            <w:shd w:val="clear" w:color="auto" w:fill="auto"/>
            <w:vAlign w:val="center"/>
          </w:tcPr>
          <w:p w14:paraId="17328DDD" w14:textId="77777777" w:rsidR="00105FA0" w:rsidRPr="00E42C91" w:rsidRDefault="00105FA0" w:rsidP="00F14757">
            <w:pPr>
              <w:rPr>
                <w:rFonts w:ascii="Arial Narrow" w:hAnsi="Arial Narrow" w:cs="Arial"/>
                <w:sz w:val="20"/>
                <w:szCs w:val="20"/>
              </w:rPr>
            </w:pPr>
            <w:r w:rsidRPr="00E42C91">
              <w:rPr>
                <w:rFonts w:ascii="Arial Narrow" w:hAnsi="Arial Narrow" w:cs="Arial"/>
                <w:sz w:val="20"/>
                <w:szCs w:val="20"/>
              </w:rPr>
              <w:t>Směsný komunální odpad</w:t>
            </w:r>
          </w:p>
        </w:tc>
        <w:tc>
          <w:tcPr>
            <w:tcW w:w="1275" w:type="dxa"/>
            <w:tcBorders>
              <w:top w:val="single" w:sz="4" w:space="0" w:color="auto"/>
              <w:left w:val="nil"/>
              <w:bottom w:val="single" w:sz="4" w:space="0" w:color="auto"/>
              <w:right w:val="single" w:sz="4" w:space="0" w:color="auto"/>
            </w:tcBorders>
            <w:vAlign w:val="center"/>
          </w:tcPr>
          <w:p w14:paraId="09791747"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1,2</w:t>
            </w:r>
          </w:p>
        </w:tc>
        <w:tc>
          <w:tcPr>
            <w:tcW w:w="1276" w:type="dxa"/>
            <w:tcBorders>
              <w:top w:val="single" w:sz="4" w:space="0" w:color="auto"/>
              <w:left w:val="nil"/>
              <w:bottom w:val="single" w:sz="4" w:space="0" w:color="auto"/>
              <w:right w:val="single" w:sz="4" w:space="0" w:color="auto"/>
            </w:tcBorders>
            <w:vAlign w:val="center"/>
          </w:tcPr>
          <w:p w14:paraId="057EB6EB"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0,3</w:t>
            </w:r>
          </w:p>
        </w:tc>
        <w:tc>
          <w:tcPr>
            <w:tcW w:w="1134" w:type="dxa"/>
            <w:tcBorders>
              <w:top w:val="single" w:sz="4" w:space="0" w:color="auto"/>
              <w:left w:val="nil"/>
              <w:bottom w:val="single" w:sz="4" w:space="0" w:color="auto"/>
              <w:right w:val="single" w:sz="4" w:space="0" w:color="auto"/>
            </w:tcBorders>
            <w:vAlign w:val="center"/>
          </w:tcPr>
          <w:p w14:paraId="693C0AB8" w14:textId="77777777" w:rsidR="00105FA0" w:rsidRPr="00E42C91" w:rsidRDefault="00105FA0" w:rsidP="00F14757">
            <w:pPr>
              <w:jc w:val="center"/>
              <w:rPr>
                <w:rFonts w:ascii="Arial Narrow" w:hAnsi="Arial Narrow" w:cs="Arial"/>
                <w:sz w:val="20"/>
                <w:szCs w:val="20"/>
              </w:rPr>
            </w:pPr>
            <w:r w:rsidRPr="00E42C91">
              <w:rPr>
                <w:rFonts w:ascii="Arial Narrow" w:hAnsi="Arial Narrow" w:cs="Arial"/>
                <w:sz w:val="20"/>
                <w:szCs w:val="20"/>
              </w:rPr>
              <w:t>0,5</w:t>
            </w:r>
          </w:p>
        </w:tc>
        <w:tc>
          <w:tcPr>
            <w:tcW w:w="1134" w:type="dxa"/>
            <w:tcBorders>
              <w:top w:val="single" w:sz="4" w:space="0" w:color="auto"/>
              <w:left w:val="nil"/>
              <w:bottom w:val="single" w:sz="4" w:space="0" w:color="auto"/>
              <w:right w:val="single" w:sz="4" w:space="0" w:color="auto"/>
            </w:tcBorders>
            <w:vAlign w:val="center"/>
          </w:tcPr>
          <w:p w14:paraId="3F741B45" w14:textId="77777777" w:rsidR="00105FA0" w:rsidRPr="00E42C91" w:rsidRDefault="00105FA0" w:rsidP="00F14757">
            <w:pPr>
              <w:jc w:val="center"/>
              <w:rPr>
                <w:rFonts w:ascii="Arial Narrow" w:hAnsi="Arial Narrow" w:cs="Arial"/>
                <w:sz w:val="20"/>
                <w:szCs w:val="20"/>
              </w:rPr>
            </w:pPr>
          </w:p>
        </w:tc>
      </w:tr>
      <w:bookmarkEnd w:id="70"/>
    </w:tbl>
    <w:p w14:paraId="34DBA3A1" w14:textId="77777777" w:rsidR="00482D1C" w:rsidRDefault="00482D1C" w:rsidP="00C33506">
      <w:pPr>
        <w:pStyle w:val="Zkladntext"/>
        <w:ind w:left="0" w:right="709"/>
        <w:rPr>
          <w:rFonts w:ascii="Arial Narrow" w:hAnsi="Arial Narrow" w:cs="Calibri"/>
          <w:b/>
          <w:bCs/>
          <w:sz w:val="20"/>
          <w:szCs w:val="20"/>
        </w:rPr>
      </w:pPr>
    </w:p>
    <w:p w14:paraId="1491C4E9" w14:textId="6018DCCE" w:rsidR="00105FA0" w:rsidRPr="00EB3691" w:rsidRDefault="00EB3691" w:rsidP="00EB3691">
      <w:pPr>
        <w:pStyle w:val="Zkladntext"/>
        <w:ind w:right="709"/>
        <w:rPr>
          <w:rFonts w:ascii="Arial Narrow" w:hAnsi="Arial Narrow" w:cs="Calibri"/>
          <w:bCs/>
          <w:sz w:val="20"/>
          <w:szCs w:val="20"/>
        </w:rPr>
      </w:pPr>
      <w:r w:rsidRPr="00EB3691">
        <w:rPr>
          <w:rFonts w:ascii="Arial Narrow" w:hAnsi="Arial Narrow" w:cs="Calibri"/>
          <w:b/>
          <w:bCs/>
          <w:sz w:val="20"/>
          <w:szCs w:val="20"/>
        </w:rPr>
        <w:t xml:space="preserve">Tab. </w:t>
      </w:r>
      <w:r>
        <w:rPr>
          <w:rFonts w:ascii="Arial Narrow" w:hAnsi="Arial Narrow" w:cs="Calibri"/>
          <w:b/>
          <w:bCs/>
          <w:sz w:val="20"/>
          <w:szCs w:val="20"/>
        </w:rPr>
        <w:t>4</w:t>
      </w:r>
      <w:r w:rsidRPr="00EB3691">
        <w:rPr>
          <w:rFonts w:ascii="Arial Narrow" w:hAnsi="Arial Narrow" w:cs="Calibri"/>
          <w:b/>
          <w:bCs/>
          <w:sz w:val="20"/>
          <w:szCs w:val="20"/>
        </w:rPr>
        <w:t>:</w:t>
      </w:r>
      <w:r w:rsidRPr="00EB3691">
        <w:rPr>
          <w:rFonts w:ascii="Arial Narrow" w:hAnsi="Arial Narrow" w:cs="Calibri"/>
          <w:bCs/>
          <w:sz w:val="20"/>
          <w:szCs w:val="20"/>
        </w:rPr>
        <w:t xml:space="preserve"> Přehled odpadů vznikajících při realizaci stavby dle jednotlivých provozních souborů a stavebních objektů stavby – I</w:t>
      </w:r>
      <w:r>
        <w:rPr>
          <w:rFonts w:ascii="Arial Narrow" w:hAnsi="Arial Narrow" w:cs="Calibri"/>
          <w:bCs/>
          <w:sz w:val="20"/>
          <w:szCs w:val="20"/>
        </w:rPr>
        <w:t>I</w:t>
      </w:r>
      <w:r w:rsidRPr="00EB3691">
        <w:rPr>
          <w:rFonts w:ascii="Arial Narrow" w:hAnsi="Arial Narrow" w:cs="Calibri"/>
          <w:bCs/>
          <w:sz w:val="20"/>
          <w:szCs w:val="20"/>
        </w:rPr>
        <w:t>. část</w:t>
      </w:r>
    </w:p>
    <w:tbl>
      <w:tblPr>
        <w:tblW w:w="9497" w:type="dxa"/>
        <w:tblInd w:w="354" w:type="dxa"/>
        <w:tblCellMar>
          <w:left w:w="70" w:type="dxa"/>
          <w:right w:w="70" w:type="dxa"/>
        </w:tblCellMar>
        <w:tblLook w:val="04A0" w:firstRow="1" w:lastRow="0" w:firstColumn="1" w:lastColumn="0" w:noHBand="0" w:noVBand="1"/>
      </w:tblPr>
      <w:tblGrid>
        <w:gridCol w:w="988"/>
        <w:gridCol w:w="569"/>
        <w:gridCol w:w="522"/>
        <w:gridCol w:w="2599"/>
        <w:gridCol w:w="1275"/>
        <w:gridCol w:w="1276"/>
        <w:gridCol w:w="1134"/>
        <w:gridCol w:w="1134"/>
      </w:tblGrid>
      <w:tr w:rsidR="00267C07" w:rsidRPr="00105FA0" w14:paraId="56C8C6D6" w14:textId="3D3A8D9E" w:rsidTr="00891F27">
        <w:trPr>
          <w:trHeight w:val="328"/>
          <w:tblHead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BDF15" w14:textId="77777777" w:rsidR="00267C07" w:rsidRPr="00E42C91" w:rsidRDefault="00267C07" w:rsidP="00267C07">
            <w:pPr>
              <w:rPr>
                <w:rFonts w:ascii="Arial Narrow" w:hAnsi="Arial Narrow" w:cs="Arial"/>
                <w:b/>
                <w:bCs/>
                <w:sz w:val="20"/>
                <w:szCs w:val="20"/>
              </w:rPr>
            </w:pPr>
            <w:r w:rsidRPr="00E42C91">
              <w:rPr>
                <w:rFonts w:ascii="Arial Narrow" w:hAnsi="Arial Narrow" w:cs="Arial"/>
                <w:b/>
                <w:bCs/>
                <w:sz w:val="20"/>
                <w:szCs w:val="20"/>
              </w:rPr>
              <w:t>Kód druhu odpadu</w:t>
            </w:r>
          </w:p>
        </w:tc>
        <w:tc>
          <w:tcPr>
            <w:tcW w:w="569" w:type="dxa"/>
            <w:tcBorders>
              <w:top w:val="single" w:sz="4" w:space="0" w:color="auto"/>
              <w:left w:val="nil"/>
              <w:bottom w:val="single" w:sz="4" w:space="0" w:color="auto"/>
              <w:right w:val="single" w:sz="4" w:space="0" w:color="auto"/>
            </w:tcBorders>
            <w:shd w:val="clear" w:color="auto" w:fill="auto"/>
            <w:noWrap/>
            <w:vAlign w:val="center"/>
            <w:hideMark/>
          </w:tcPr>
          <w:p w14:paraId="0EEA0A90" w14:textId="77777777" w:rsidR="00267C07" w:rsidRPr="00E42C91" w:rsidRDefault="00267C07" w:rsidP="00267C07">
            <w:pPr>
              <w:jc w:val="center"/>
              <w:rPr>
                <w:rFonts w:ascii="Arial Narrow" w:hAnsi="Arial Narrow" w:cs="Arial"/>
                <w:b/>
                <w:bCs/>
                <w:sz w:val="20"/>
                <w:szCs w:val="20"/>
              </w:rPr>
            </w:pPr>
            <w:proofErr w:type="spellStart"/>
            <w:r w:rsidRPr="00E42C91">
              <w:rPr>
                <w:rFonts w:ascii="Arial Narrow" w:hAnsi="Arial Narrow" w:cs="Arial"/>
                <w:b/>
                <w:bCs/>
                <w:sz w:val="20"/>
                <w:szCs w:val="20"/>
              </w:rPr>
              <w:t>Jedn</w:t>
            </w:r>
            <w:proofErr w:type="spellEnd"/>
            <w:r w:rsidRPr="00E42C91">
              <w:rPr>
                <w:rFonts w:ascii="Arial Narrow" w:hAnsi="Arial Narrow" w:cs="Arial"/>
                <w:b/>
                <w:bCs/>
                <w:sz w:val="20"/>
                <w:szCs w:val="20"/>
              </w:rPr>
              <w:t>.</w:t>
            </w:r>
          </w:p>
        </w:tc>
        <w:tc>
          <w:tcPr>
            <w:tcW w:w="522" w:type="dxa"/>
            <w:tcBorders>
              <w:top w:val="single" w:sz="4" w:space="0" w:color="auto"/>
              <w:left w:val="nil"/>
              <w:bottom w:val="single" w:sz="4" w:space="0" w:color="auto"/>
              <w:right w:val="single" w:sz="4" w:space="0" w:color="auto"/>
            </w:tcBorders>
            <w:shd w:val="clear" w:color="auto" w:fill="auto"/>
            <w:noWrap/>
            <w:vAlign w:val="center"/>
            <w:hideMark/>
          </w:tcPr>
          <w:p w14:paraId="43A3F94C" w14:textId="77777777" w:rsidR="00267C07" w:rsidRPr="00E42C91" w:rsidRDefault="00267C07" w:rsidP="00267C07">
            <w:pPr>
              <w:jc w:val="center"/>
              <w:rPr>
                <w:rFonts w:ascii="Arial Narrow" w:hAnsi="Arial Narrow" w:cs="Arial"/>
                <w:b/>
                <w:bCs/>
                <w:sz w:val="20"/>
                <w:szCs w:val="20"/>
              </w:rPr>
            </w:pPr>
            <w:r w:rsidRPr="00E42C91">
              <w:rPr>
                <w:rFonts w:ascii="Arial Narrow" w:hAnsi="Arial Narrow" w:cs="Arial"/>
                <w:b/>
                <w:bCs/>
                <w:sz w:val="20"/>
                <w:szCs w:val="20"/>
              </w:rPr>
              <w:t>Kat.</w:t>
            </w:r>
          </w:p>
        </w:tc>
        <w:tc>
          <w:tcPr>
            <w:tcW w:w="2599" w:type="dxa"/>
            <w:tcBorders>
              <w:top w:val="single" w:sz="4" w:space="0" w:color="auto"/>
              <w:left w:val="nil"/>
              <w:bottom w:val="single" w:sz="4" w:space="0" w:color="auto"/>
              <w:right w:val="single" w:sz="4" w:space="0" w:color="auto"/>
            </w:tcBorders>
            <w:shd w:val="clear" w:color="auto" w:fill="auto"/>
            <w:noWrap/>
            <w:vAlign w:val="center"/>
            <w:hideMark/>
          </w:tcPr>
          <w:p w14:paraId="049FC14A" w14:textId="77777777" w:rsidR="00267C07" w:rsidRPr="00E42C91" w:rsidRDefault="00267C07" w:rsidP="00267C07">
            <w:pPr>
              <w:rPr>
                <w:rFonts w:ascii="Arial Narrow" w:hAnsi="Arial Narrow" w:cs="Arial"/>
                <w:b/>
                <w:bCs/>
                <w:sz w:val="20"/>
                <w:szCs w:val="20"/>
              </w:rPr>
            </w:pPr>
            <w:r w:rsidRPr="00E42C91">
              <w:rPr>
                <w:rFonts w:ascii="Arial Narrow" w:hAnsi="Arial Narrow" w:cs="Arial"/>
                <w:b/>
                <w:bCs/>
                <w:sz w:val="20"/>
                <w:szCs w:val="20"/>
              </w:rPr>
              <w:t>Popis druhu odpadu</w:t>
            </w:r>
          </w:p>
        </w:tc>
        <w:tc>
          <w:tcPr>
            <w:tcW w:w="1275" w:type="dxa"/>
            <w:tcBorders>
              <w:top w:val="single" w:sz="4" w:space="0" w:color="auto"/>
              <w:left w:val="nil"/>
              <w:bottom w:val="single" w:sz="4" w:space="0" w:color="auto"/>
              <w:right w:val="single" w:sz="4" w:space="0" w:color="auto"/>
            </w:tcBorders>
            <w:shd w:val="clear" w:color="auto" w:fill="CCFFCC"/>
            <w:vAlign w:val="center"/>
          </w:tcPr>
          <w:p w14:paraId="7FC6DDD7" w14:textId="77777777" w:rsidR="00267C07" w:rsidRPr="00E42C91" w:rsidRDefault="00267C07" w:rsidP="00267C07">
            <w:pPr>
              <w:jc w:val="center"/>
              <w:rPr>
                <w:rFonts w:ascii="Arial Narrow" w:hAnsi="Arial Narrow" w:cs="Arial"/>
                <w:b/>
                <w:bCs/>
                <w:sz w:val="20"/>
                <w:szCs w:val="20"/>
              </w:rPr>
            </w:pPr>
            <w:r w:rsidRPr="00E42C91">
              <w:rPr>
                <w:rFonts w:ascii="Arial Narrow" w:hAnsi="Arial Narrow" w:cs="Arial"/>
                <w:b/>
                <w:bCs/>
                <w:sz w:val="20"/>
                <w:szCs w:val="20"/>
              </w:rPr>
              <w:t>SO 12-50-01</w:t>
            </w:r>
          </w:p>
        </w:tc>
        <w:tc>
          <w:tcPr>
            <w:tcW w:w="1276" w:type="dxa"/>
            <w:tcBorders>
              <w:top w:val="single" w:sz="4" w:space="0" w:color="auto"/>
              <w:left w:val="nil"/>
              <w:bottom w:val="single" w:sz="4" w:space="0" w:color="auto"/>
              <w:right w:val="single" w:sz="4" w:space="0" w:color="auto"/>
            </w:tcBorders>
            <w:shd w:val="clear" w:color="auto" w:fill="CCFFCC"/>
            <w:vAlign w:val="center"/>
          </w:tcPr>
          <w:p w14:paraId="0B397686" w14:textId="2EB76AE1" w:rsidR="00267C07" w:rsidRPr="00483DFA" w:rsidRDefault="00267C07" w:rsidP="00267C07">
            <w:pPr>
              <w:jc w:val="center"/>
              <w:rPr>
                <w:rFonts w:ascii="Arial Narrow" w:hAnsi="Arial Narrow" w:cs="Arial"/>
                <w:b/>
                <w:bCs/>
                <w:sz w:val="20"/>
                <w:szCs w:val="20"/>
              </w:rPr>
            </w:pPr>
            <w:r w:rsidRPr="00483DFA">
              <w:rPr>
                <w:rFonts w:ascii="Arial Narrow" w:hAnsi="Arial Narrow" w:cs="Arial"/>
                <w:b/>
                <w:bCs/>
                <w:sz w:val="20"/>
                <w:szCs w:val="20"/>
              </w:rPr>
              <w:t>SO 12-71-01</w:t>
            </w:r>
          </w:p>
        </w:tc>
        <w:tc>
          <w:tcPr>
            <w:tcW w:w="1134" w:type="dxa"/>
            <w:tcBorders>
              <w:top w:val="single" w:sz="4" w:space="0" w:color="auto"/>
              <w:left w:val="nil"/>
              <w:bottom w:val="single" w:sz="4" w:space="0" w:color="auto"/>
              <w:right w:val="single" w:sz="4" w:space="0" w:color="auto"/>
            </w:tcBorders>
            <w:shd w:val="clear" w:color="auto" w:fill="CCFFCC"/>
            <w:vAlign w:val="center"/>
          </w:tcPr>
          <w:p w14:paraId="36849812" w14:textId="6117586E" w:rsidR="00267C07" w:rsidRPr="00483DFA" w:rsidRDefault="00267C07" w:rsidP="00267C07">
            <w:pPr>
              <w:jc w:val="center"/>
              <w:rPr>
                <w:rFonts w:ascii="Arial Narrow" w:hAnsi="Arial Narrow" w:cs="Arial"/>
                <w:b/>
                <w:bCs/>
                <w:sz w:val="20"/>
                <w:szCs w:val="20"/>
              </w:rPr>
            </w:pPr>
            <w:r w:rsidRPr="00483DFA">
              <w:rPr>
                <w:rFonts w:ascii="Arial Narrow" w:hAnsi="Arial Narrow" w:cs="Arial"/>
                <w:b/>
                <w:bCs/>
                <w:sz w:val="20"/>
                <w:szCs w:val="20"/>
              </w:rPr>
              <w:t>SO 12-71-0</w:t>
            </w:r>
            <w:r w:rsidR="00891F27">
              <w:rPr>
                <w:rFonts w:ascii="Arial Narrow" w:hAnsi="Arial Narrow" w:cs="Arial"/>
                <w:b/>
                <w:bCs/>
                <w:sz w:val="20"/>
                <w:szCs w:val="20"/>
              </w:rPr>
              <w:t>2</w:t>
            </w:r>
            <w:r w:rsidRPr="00483DFA">
              <w:rPr>
                <w:rFonts w:ascii="Arial Narrow" w:hAnsi="Arial Narrow" w:cs="Arial"/>
                <w:b/>
                <w:bCs/>
                <w:sz w:val="20"/>
                <w:szCs w:val="20"/>
              </w:rPr>
              <w:t xml:space="preserve"> </w:t>
            </w:r>
          </w:p>
        </w:tc>
        <w:tc>
          <w:tcPr>
            <w:tcW w:w="1134" w:type="dxa"/>
            <w:tcBorders>
              <w:top w:val="single" w:sz="4" w:space="0" w:color="auto"/>
              <w:left w:val="nil"/>
              <w:bottom w:val="single" w:sz="4" w:space="0" w:color="auto"/>
              <w:right w:val="single" w:sz="4" w:space="0" w:color="auto"/>
            </w:tcBorders>
            <w:shd w:val="clear" w:color="auto" w:fill="CCFFCC"/>
            <w:vAlign w:val="center"/>
          </w:tcPr>
          <w:p w14:paraId="0A57B7D9" w14:textId="28F36EB1" w:rsidR="00267C07" w:rsidRPr="00E42C91" w:rsidRDefault="00267C07" w:rsidP="00267C07">
            <w:pPr>
              <w:rPr>
                <w:rFonts w:ascii="Arial Narrow" w:hAnsi="Arial Narrow" w:cs="Arial"/>
                <w:b/>
                <w:bCs/>
                <w:sz w:val="20"/>
                <w:szCs w:val="20"/>
              </w:rPr>
            </w:pPr>
            <w:r w:rsidRPr="00E42C91">
              <w:rPr>
                <w:rFonts w:ascii="Arial Narrow" w:hAnsi="Arial Narrow" w:cs="Arial"/>
                <w:b/>
                <w:bCs/>
                <w:sz w:val="20"/>
                <w:szCs w:val="20"/>
              </w:rPr>
              <w:t>SO 12-7</w:t>
            </w:r>
            <w:r w:rsidR="00891F27">
              <w:rPr>
                <w:rFonts w:ascii="Arial Narrow" w:hAnsi="Arial Narrow" w:cs="Arial"/>
                <w:b/>
                <w:bCs/>
                <w:sz w:val="20"/>
                <w:szCs w:val="20"/>
              </w:rPr>
              <w:t>8</w:t>
            </w:r>
            <w:r w:rsidRPr="00E42C91">
              <w:rPr>
                <w:rFonts w:ascii="Arial Narrow" w:hAnsi="Arial Narrow" w:cs="Arial"/>
                <w:b/>
                <w:bCs/>
                <w:sz w:val="20"/>
                <w:szCs w:val="20"/>
              </w:rPr>
              <w:t>-0</w:t>
            </w:r>
            <w:r w:rsidR="00891F27">
              <w:rPr>
                <w:rFonts w:ascii="Arial Narrow" w:hAnsi="Arial Narrow" w:cs="Arial"/>
                <w:b/>
                <w:bCs/>
                <w:sz w:val="20"/>
                <w:szCs w:val="20"/>
              </w:rPr>
              <w:t>1</w:t>
            </w:r>
            <w:r w:rsidRPr="00E42C91">
              <w:rPr>
                <w:rFonts w:ascii="Arial Narrow" w:hAnsi="Arial Narrow" w:cs="Arial"/>
                <w:b/>
                <w:bCs/>
                <w:sz w:val="20"/>
                <w:szCs w:val="20"/>
              </w:rPr>
              <w:t xml:space="preserve"> </w:t>
            </w:r>
          </w:p>
        </w:tc>
      </w:tr>
      <w:tr w:rsidR="00267C07" w:rsidRPr="00105FA0" w14:paraId="2EC757A4" w14:textId="6234C451"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6F80D442" w14:textId="77777777" w:rsidR="00267C07" w:rsidRPr="00E42C91" w:rsidRDefault="00267C07" w:rsidP="00267C07">
            <w:pPr>
              <w:rPr>
                <w:rFonts w:ascii="Arial Narrow" w:hAnsi="Arial Narrow" w:cs="Arial"/>
                <w:sz w:val="20"/>
                <w:szCs w:val="20"/>
              </w:rPr>
            </w:pPr>
            <w:r w:rsidRPr="00E42C91">
              <w:rPr>
                <w:rFonts w:ascii="Arial Narrow" w:hAnsi="Arial Narrow" w:cs="Arial"/>
                <w:sz w:val="20"/>
                <w:szCs w:val="20"/>
              </w:rPr>
              <w:t>15 01 01</w:t>
            </w:r>
          </w:p>
        </w:tc>
        <w:tc>
          <w:tcPr>
            <w:tcW w:w="569" w:type="dxa"/>
            <w:tcBorders>
              <w:top w:val="nil"/>
              <w:left w:val="nil"/>
              <w:bottom w:val="single" w:sz="4" w:space="0" w:color="auto"/>
              <w:right w:val="single" w:sz="4" w:space="0" w:color="auto"/>
            </w:tcBorders>
            <w:shd w:val="clear" w:color="auto" w:fill="auto"/>
            <w:vAlign w:val="center"/>
          </w:tcPr>
          <w:p w14:paraId="3C5BE3FC"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tcPr>
          <w:p w14:paraId="2C4605B4"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155584FD" w14:textId="77777777" w:rsidR="00267C07" w:rsidRPr="00E42C91" w:rsidRDefault="00267C07" w:rsidP="00267C07">
            <w:pPr>
              <w:spacing w:before="60" w:after="60"/>
              <w:rPr>
                <w:rFonts w:ascii="Arial Narrow" w:hAnsi="Arial Narrow" w:cs="Arial"/>
                <w:sz w:val="20"/>
                <w:szCs w:val="20"/>
              </w:rPr>
            </w:pPr>
            <w:r w:rsidRPr="00E42C91">
              <w:rPr>
                <w:rFonts w:ascii="Arial Narrow" w:hAnsi="Arial Narrow" w:cs="Arial"/>
                <w:sz w:val="20"/>
                <w:szCs w:val="20"/>
              </w:rPr>
              <w:t>Obaly papírové a lepenkové</w:t>
            </w:r>
          </w:p>
        </w:tc>
        <w:tc>
          <w:tcPr>
            <w:tcW w:w="1275" w:type="dxa"/>
            <w:tcBorders>
              <w:top w:val="single" w:sz="4" w:space="0" w:color="auto"/>
              <w:left w:val="nil"/>
              <w:bottom w:val="single" w:sz="4" w:space="0" w:color="auto"/>
              <w:right w:val="single" w:sz="4" w:space="0" w:color="auto"/>
            </w:tcBorders>
            <w:vAlign w:val="center"/>
          </w:tcPr>
          <w:p w14:paraId="0CDB930A" w14:textId="77777777" w:rsidR="00267C07" w:rsidRPr="00E42C91" w:rsidRDefault="00267C07" w:rsidP="00267C0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5EA491CA" w14:textId="09DC99E6" w:rsidR="00267C07" w:rsidRPr="00920D35" w:rsidRDefault="00920D35" w:rsidP="00267C07">
            <w:pPr>
              <w:jc w:val="center"/>
              <w:rPr>
                <w:rFonts w:ascii="Arial Narrow" w:hAnsi="Arial Narrow" w:cs="Arial"/>
                <w:sz w:val="20"/>
                <w:szCs w:val="20"/>
              </w:rPr>
            </w:pPr>
            <w:r w:rsidRPr="00920D35">
              <w:rPr>
                <w:rFonts w:ascii="Arial Narrow" w:hAnsi="Arial Narrow" w:cs="Arial"/>
                <w:sz w:val="20"/>
                <w:szCs w:val="20"/>
              </w:rPr>
              <w:t>0,01</w:t>
            </w:r>
          </w:p>
        </w:tc>
        <w:tc>
          <w:tcPr>
            <w:tcW w:w="1134" w:type="dxa"/>
            <w:tcBorders>
              <w:top w:val="single" w:sz="4" w:space="0" w:color="auto"/>
              <w:left w:val="nil"/>
              <w:bottom w:val="single" w:sz="4" w:space="0" w:color="auto"/>
              <w:right w:val="single" w:sz="4" w:space="0" w:color="auto"/>
            </w:tcBorders>
            <w:vAlign w:val="center"/>
          </w:tcPr>
          <w:p w14:paraId="6A79E432" w14:textId="1B41EF7D" w:rsidR="00267C07" w:rsidRPr="00920D35" w:rsidRDefault="00920D35" w:rsidP="00267C07">
            <w:pPr>
              <w:jc w:val="center"/>
              <w:rPr>
                <w:rFonts w:ascii="Arial Narrow" w:hAnsi="Arial Narrow" w:cs="Arial"/>
                <w:sz w:val="20"/>
                <w:szCs w:val="20"/>
              </w:rPr>
            </w:pPr>
            <w:r w:rsidRPr="00920D35">
              <w:rPr>
                <w:rFonts w:ascii="Arial Narrow" w:hAnsi="Arial Narrow" w:cs="Arial"/>
                <w:sz w:val="20"/>
                <w:szCs w:val="20"/>
              </w:rPr>
              <w:t>0,1</w:t>
            </w:r>
          </w:p>
        </w:tc>
        <w:tc>
          <w:tcPr>
            <w:tcW w:w="1134" w:type="dxa"/>
            <w:tcBorders>
              <w:top w:val="single" w:sz="4" w:space="0" w:color="auto"/>
              <w:left w:val="nil"/>
              <w:bottom w:val="single" w:sz="4" w:space="0" w:color="auto"/>
              <w:right w:val="single" w:sz="4" w:space="0" w:color="auto"/>
            </w:tcBorders>
            <w:vAlign w:val="center"/>
          </w:tcPr>
          <w:p w14:paraId="1D5C3204" w14:textId="3DC50DB1" w:rsidR="00267C07" w:rsidRPr="00E42C91" w:rsidRDefault="00267C07" w:rsidP="00267C07">
            <w:pPr>
              <w:jc w:val="center"/>
              <w:rPr>
                <w:rFonts w:ascii="Arial Narrow" w:hAnsi="Arial Narrow" w:cs="Arial"/>
                <w:sz w:val="20"/>
                <w:szCs w:val="20"/>
              </w:rPr>
            </w:pPr>
          </w:p>
        </w:tc>
      </w:tr>
      <w:tr w:rsidR="00267C07" w:rsidRPr="00105FA0" w14:paraId="1B11A831" w14:textId="74F78E14"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307A019A" w14:textId="77777777" w:rsidR="00267C07" w:rsidRPr="00E42C91" w:rsidRDefault="00267C07" w:rsidP="00267C07">
            <w:pPr>
              <w:rPr>
                <w:rFonts w:ascii="Arial Narrow" w:hAnsi="Arial Narrow" w:cs="Arial"/>
                <w:sz w:val="20"/>
                <w:szCs w:val="20"/>
              </w:rPr>
            </w:pPr>
            <w:r w:rsidRPr="00E42C91">
              <w:rPr>
                <w:rFonts w:ascii="Arial Narrow" w:hAnsi="Arial Narrow" w:cs="Arial"/>
                <w:sz w:val="20"/>
                <w:szCs w:val="20"/>
              </w:rPr>
              <w:t>15 01 02</w:t>
            </w:r>
          </w:p>
        </w:tc>
        <w:tc>
          <w:tcPr>
            <w:tcW w:w="569" w:type="dxa"/>
            <w:tcBorders>
              <w:top w:val="nil"/>
              <w:left w:val="nil"/>
              <w:bottom w:val="single" w:sz="4" w:space="0" w:color="auto"/>
              <w:right w:val="single" w:sz="4" w:space="0" w:color="auto"/>
            </w:tcBorders>
            <w:shd w:val="clear" w:color="auto" w:fill="auto"/>
            <w:vAlign w:val="center"/>
          </w:tcPr>
          <w:p w14:paraId="539C2E50"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tcPr>
          <w:p w14:paraId="29A983D6"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67337B3C" w14:textId="77777777" w:rsidR="00267C07" w:rsidRPr="00E42C91" w:rsidRDefault="00267C07" w:rsidP="00267C07">
            <w:pPr>
              <w:spacing w:before="60" w:after="60"/>
              <w:rPr>
                <w:rFonts w:ascii="Arial Narrow" w:hAnsi="Arial Narrow" w:cs="Arial"/>
                <w:sz w:val="20"/>
                <w:szCs w:val="20"/>
              </w:rPr>
            </w:pPr>
            <w:r w:rsidRPr="00E42C91">
              <w:rPr>
                <w:rFonts w:ascii="Arial Narrow" w:hAnsi="Arial Narrow" w:cs="Arial"/>
                <w:sz w:val="20"/>
                <w:szCs w:val="20"/>
              </w:rPr>
              <w:t>Obaly plastové</w:t>
            </w:r>
          </w:p>
        </w:tc>
        <w:tc>
          <w:tcPr>
            <w:tcW w:w="1275" w:type="dxa"/>
            <w:tcBorders>
              <w:top w:val="single" w:sz="4" w:space="0" w:color="auto"/>
              <w:left w:val="nil"/>
              <w:bottom w:val="single" w:sz="4" w:space="0" w:color="auto"/>
              <w:right w:val="single" w:sz="4" w:space="0" w:color="auto"/>
            </w:tcBorders>
            <w:vAlign w:val="center"/>
          </w:tcPr>
          <w:p w14:paraId="3D0BAC7A" w14:textId="77777777" w:rsidR="00267C07" w:rsidRPr="00E42C91" w:rsidRDefault="00267C07" w:rsidP="00267C0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03E48B95" w14:textId="0DA078A3" w:rsidR="00267C07" w:rsidRPr="00920D35" w:rsidRDefault="002D1331" w:rsidP="00267C07">
            <w:pPr>
              <w:jc w:val="center"/>
              <w:rPr>
                <w:rFonts w:ascii="Arial Narrow" w:hAnsi="Arial Narrow" w:cs="Arial"/>
                <w:sz w:val="20"/>
                <w:szCs w:val="20"/>
              </w:rPr>
            </w:pPr>
            <w:r w:rsidRPr="00920D35">
              <w:rPr>
                <w:rFonts w:ascii="Arial Narrow" w:hAnsi="Arial Narrow" w:cs="Arial"/>
                <w:sz w:val="20"/>
                <w:szCs w:val="20"/>
              </w:rPr>
              <w:t>0,</w:t>
            </w:r>
            <w:r w:rsidR="00920D35" w:rsidRPr="00920D35">
              <w:rPr>
                <w:rFonts w:ascii="Arial Narrow" w:hAnsi="Arial Narrow" w:cs="Arial"/>
                <w:sz w:val="20"/>
                <w:szCs w:val="20"/>
              </w:rPr>
              <w:t>02</w:t>
            </w:r>
          </w:p>
        </w:tc>
        <w:tc>
          <w:tcPr>
            <w:tcW w:w="1134" w:type="dxa"/>
            <w:tcBorders>
              <w:top w:val="single" w:sz="4" w:space="0" w:color="auto"/>
              <w:left w:val="nil"/>
              <w:bottom w:val="single" w:sz="4" w:space="0" w:color="auto"/>
              <w:right w:val="single" w:sz="4" w:space="0" w:color="auto"/>
            </w:tcBorders>
            <w:vAlign w:val="center"/>
          </w:tcPr>
          <w:p w14:paraId="71CB7CA3" w14:textId="696C4928" w:rsidR="00D10684" w:rsidRPr="00920D35" w:rsidRDefault="00891F27" w:rsidP="00D10684">
            <w:pPr>
              <w:jc w:val="center"/>
              <w:rPr>
                <w:rFonts w:ascii="Arial Narrow" w:hAnsi="Arial Narrow" w:cs="Arial"/>
                <w:sz w:val="20"/>
                <w:szCs w:val="20"/>
              </w:rPr>
            </w:pPr>
            <w:r w:rsidRPr="00920D35">
              <w:rPr>
                <w:rFonts w:ascii="Arial Narrow" w:hAnsi="Arial Narrow" w:cs="Arial"/>
                <w:sz w:val="20"/>
                <w:szCs w:val="20"/>
              </w:rPr>
              <w:t>0,</w:t>
            </w:r>
            <w:r w:rsidR="00920D35" w:rsidRPr="00920D35">
              <w:rPr>
                <w:rFonts w:ascii="Arial Narrow" w:hAnsi="Arial Narrow" w:cs="Arial"/>
                <w:sz w:val="20"/>
                <w:szCs w:val="20"/>
              </w:rPr>
              <w:t>1</w:t>
            </w:r>
          </w:p>
        </w:tc>
        <w:tc>
          <w:tcPr>
            <w:tcW w:w="1134" w:type="dxa"/>
            <w:tcBorders>
              <w:top w:val="single" w:sz="4" w:space="0" w:color="auto"/>
              <w:left w:val="nil"/>
              <w:bottom w:val="single" w:sz="4" w:space="0" w:color="auto"/>
              <w:right w:val="single" w:sz="4" w:space="0" w:color="auto"/>
            </w:tcBorders>
            <w:vAlign w:val="center"/>
          </w:tcPr>
          <w:p w14:paraId="5812922C" w14:textId="51D668A8" w:rsidR="00267C07" w:rsidRPr="00E42C91" w:rsidRDefault="00267C07" w:rsidP="00267C07">
            <w:pPr>
              <w:jc w:val="center"/>
              <w:rPr>
                <w:rFonts w:ascii="Arial Narrow" w:hAnsi="Arial Narrow" w:cs="Arial"/>
                <w:sz w:val="20"/>
                <w:szCs w:val="20"/>
              </w:rPr>
            </w:pPr>
          </w:p>
        </w:tc>
      </w:tr>
      <w:tr w:rsidR="00267C07" w:rsidRPr="00105FA0" w14:paraId="199F3D8E" w14:textId="5B7E7408" w:rsidTr="00920D35">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0F6E2989" w14:textId="77777777" w:rsidR="00267C07" w:rsidRPr="00E42C91" w:rsidRDefault="00267C07" w:rsidP="00267C07">
            <w:pPr>
              <w:rPr>
                <w:rFonts w:ascii="Arial Narrow" w:hAnsi="Arial Narrow" w:cs="Arial"/>
                <w:sz w:val="20"/>
                <w:szCs w:val="20"/>
              </w:rPr>
            </w:pPr>
            <w:r w:rsidRPr="00E42C91">
              <w:rPr>
                <w:rFonts w:ascii="Arial Narrow" w:hAnsi="Arial Narrow" w:cs="Arial"/>
                <w:sz w:val="20"/>
                <w:szCs w:val="20"/>
              </w:rPr>
              <w:t>15 01 03</w:t>
            </w:r>
          </w:p>
        </w:tc>
        <w:tc>
          <w:tcPr>
            <w:tcW w:w="569" w:type="dxa"/>
            <w:tcBorders>
              <w:top w:val="nil"/>
              <w:left w:val="nil"/>
              <w:bottom w:val="single" w:sz="4" w:space="0" w:color="auto"/>
              <w:right w:val="single" w:sz="4" w:space="0" w:color="auto"/>
            </w:tcBorders>
            <w:shd w:val="clear" w:color="auto" w:fill="auto"/>
            <w:vAlign w:val="center"/>
          </w:tcPr>
          <w:p w14:paraId="103C160F"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tcPr>
          <w:p w14:paraId="6C26F425"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2D712036" w14:textId="77777777" w:rsidR="00267C07" w:rsidRPr="00E42C91" w:rsidRDefault="00267C07" w:rsidP="00267C07">
            <w:pPr>
              <w:spacing w:before="60" w:after="60"/>
              <w:rPr>
                <w:rFonts w:ascii="Arial Narrow" w:hAnsi="Arial Narrow" w:cs="Arial"/>
                <w:sz w:val="20"/>
                <w:szCs w:val="20"/>
              </w:rPr>
            </w:pPr>
            <w:r w:rsidRPr="00E42C91">
              <w:rPr>
                <w:rFonts w:ascii="Arial Narrow" w:hAnsi="Arial Narrow" w:cs="Arial"/>
                <w:sz w:val="20"/>
                <w:szCs w:val="20"/>
              </w:rPr>
              <w:t>Obaly dřevěné</w:t>
            </w:r>
          </w:p>
        </w:tc>
        <w:tc>
          <w:tcPr>
            <w:tcW w:w="1275" w:type="dxa"/>
            <w:tcBorders>
              <w:top w:val="single" w:sz="4" w:space="0" w:color="auto"/>
              <w:left w:val="nil"/>
              <w:bottom w:val="single" w:sz="4" w:space="0" w:color="auto"/>
              <w:right w:val="single" w:sz="4" w:space="0" w:color="auto"/>
            </w:tcBorders>
            <w:vAlign w:val="center"/>
          </w:tcPr>
          <w:p w14:paraId="67ED7954" w14:textId="77777777" w:rsidR="00267C07" w:rsidRPr="00E42C91" w:rsidRDefault="00267C07" w:rsidP="00267C0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C5470D2" w14:textId="5B7A09CD" w:rsidR="00267C07" w:rsidRPr="00920D35" w:rsidRDefault="00920D35" w:rsidP="00267C07">
            <w:pPr>
              <w:jc w:val="center"/>
              <w:rPr>
                <w:rFonts w:ascii="Arial Narrow" w:hAnsi="Arial Narrow" w:cs="Arial"/>
                <w:sz w:val="20"/>
                <w:szCs w:val="20"/>
              </w:rPr>
            </w:pPr>
            <w:r w:rsidRPr="00920D35">
              <w:rPr>
                <w:rFonts w:ascii="Arial Narrow" w:hAnsi="Arial Narrow" w:cs="Arial"/>
                <w:sz w:val="20"/>
                <w:szCs w:val="20"/>
              </w:rPr>
              <w:t>0,02</w:t>
            </w:r>
          </w:p>
        </w:tc>
        <w:tc>
          <w:tcPr>
            <w:tcW w:w="1134" w:type="dxa"/>
            <w:tcBorders>
              <w:top w:val="single" w:sz="4" w:space="0" w:color="auto"/>
              <w:left w:val="nil"/>
              <w:bottom w:val="single" w:sz="4" w:space="0" w:color="auto"/>
              <w:right w:val="single" w:sz="4" w:space="0" w:color="auto"/>
            </w:tcBorders>
            <w:shd w:val="clear" w:color="auto" w:fill="auto"/>
            <w:vAlign w:val="center"/>
          </w:tcPr>
          <w:p w14:paraId="6E78F1F1" w14:textId="58111A87" w:rsidR="00267C07" w:rsidRPr="00920D35" w:rsidRDefault="00920D35" w:rsidP="00267C07">
            <w:pPr>
              <w:jc w:val="center"/>
              <w:rPr>
                <w:rFonts w:ascii="Arial Narrow" w:hAnsi="Arial Narrow" w:cs="Arial"/>
                <w:sz w:val="20"/>
                <w:szCs w:val="20"/>
              </w:rPr>
            </w:pPr>
            <w:r w:rsidRPr="00920D35">
              <w:rPr>
                <w:rFonts w:ascii="Arial Narrow" w:hAnsi="Arial Narrow" w:cs="Arial"/>
                <w:sz w:val="20"/>
                <w:szCs w:val="20"/>
              </w:rPr>
              <w:t>0,5</w:t>
            </w:r>
          </w:p>
        </w:tc>
        <w:tc>
          <w:tcPr>
            <w:tcW w:w="1134" w:type="dxa"/>
            <w:tcBorders>
              <w:top w:val="single" w:sz="4" w:space="0" w:color="auto"/>
              <w:left w:val="nil"/>
              <w:bottom w:val="single" w:sz="4" w:space="0" w:color="auto"/>
              <w:right w:val="single" w:sz="4" w:space="0" w:color="auto"/>
            </w:tcBorders>
          </w:tcPr>
          <w:p w14:paraId="1D362CC7" w14:textId="77777777" w:rsidR="00267C07" w:rsidRPr="00E42C91" w:rsidRDefault="00267C07" w:rsidP="00267C07">
            <w:pPr>
              <w:jc w:val="center"/>
              <w:rPr>
                <w:rFonts w:ascii="Arial Narrow" w:hAnsi="Arial Narrow" w:cs="Arial"/>
                <w:sz w:val="20"/>
                <w:szCs w:val="20"/>
              </w:rPr>
            </w:pPr>
          </w:p>
        </w:tc>
      </w:tr>
      <w:tr w:rsidR="00267C07" w:rsidRPr="00105FA0" w14:paraId="32353F23" w14:textId="30F1CC96"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137789B" w14:textId="77777777" w:rsidR="00267C07" w:rsidRPr="00E42C91" w:rsidRDefault="00267C07" w:rsidP="00267C07">
            <w:pPr>
              <w:rPr>
                <w:rFonts w:ascii="Arial Narrow" w:hAnsi="Arial Narrow" w:cs="Arial"/>
                <w:sz w:val="20"/>
                <w:szCs w:val="20"/>
              </w:rPr>
            </w:pPr>
            <w:r w:rsidRPr="00E42C91">
              <w:rPr>
                <w:rFonts w:ascii="Arial Narrow" w:hAnsi="Arial Narrow" w:cs="Arial"/>
                <w:sz w:val="20"/>
                <w:szCs w:val="20"/>
              </w:rPr>
              <w:t>17 01 01</w:t>
            </w:r>
          </w:p>
        </w:tc>
        <w:tc>
          <w:tcPr>
            <w:tcW w:w="569" w:type="dxa"/>
            <w:tcBorders>
              <w:top w:val="nil"/>
              <w:left w:val="nil"/>
              <w:bottom w:val="single" w:sz="4" w:space="0" w:color="auto"/>
              <w:right w:val="single" w:sz="4" w:space="0" w:color="auto"/>
            </w:tcBorders>
            <w:shd w:val="clear" w:color="auto" w:fill="auto"/>
            <w:vAlign w:val="center"/>
            <w:hideMark/>
          </w:tcPr>
          <w:p w14:paraId="681A9FDB"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hideMark/>
          </w:tcPr>
          <w:p w14:paraId="607394AF"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hideMark/>
          </w:tcPr>
          <w:p w14:paraId="4D1BEEA4" w14:textId="5A96BC8D" w:rsidR="00267C07" w:rsidRPr="00E42C91" w:rsidRDefault="00267C07" w:rsidP="00267C07">
            <w:pPr>
              <w:rPr>
                <w:rFonts w:ascii="Arial Narrow" w:hAnsi="Arial Narrow" w:cs="Arial"/>
                <w:sz w:val="20"/>
                <w:szCs w:val="20"/>
              </w:rPr>
            </w:pPr>
            <w:r w:rsidRPr="00E42C91">
              <w:rPr>
                <w:rFonts w:ascii="Arial Narrow" w:hAnsi="Arial Narrow" w:cs="Arial"/>
                <w:sz w:val="20"/>
                <w:szCs w:val="20"/>
              </w:rPr>
              <w:t>Beton z demolic objektů, základů TV, sloupy</w:t>
            </w:r>
          </w:p>
        </w:tc>
        <w:tc>
          <w:tcPr>
            <w:tcW w:w="1275" w:type="dxa"/>
            <w:tcBorders>
              <w:top w:val="single" w:sz="4" w:space="0" w:color="auto"/>
              <w:left w:val="nil"/>
              <w:bottom w:val="single" w:sz="4" w:space="0" w:color="auto"/>
              <w:right w:val="single" w:sz="4" w:space="0" w:color="auto"/>
            </w:tcBorders>
            <w:vAlign w:val="center"/>
          </w:tcPr>
          <w:p w14:paraId="439EE717"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2,295</w:t>
            </w:r>
          </w:p>
        </w:tc>
        <w:tc>
          <w:tcPr>
            <w:tcW w:w="1276" w:type="dxa"/>
            <w:tcBorders>
              <w:top w:val="single" w:sz="4" w:space="0" w:color="auto"/>
              <w:left w:val="nil"/>
              <w:bottom w:val="single" w:sz="4" w:space="0" w:color="auto"/>
              <w:right w:val="single" w:sz="4" w:space="0" w:color="auto"/>
            </w:tcBorders>
            <w:vAlign w:val="center"/>
          </w:tcPr>
          <w:p w14:paraId="42142B35" w14:textId="5EC8ED73" w:rsidR="00267C07" w:rsidRPr="00555CB4" w:rsidRDefault="00267C07" w:rsidP="00267C07">
            <w:pPr>
              <w:jc w:val="center"/>
              <w:rPr>
                <w:rFonts w:ascii="Arial Narrow" w:hAnsi="Arial Narrow" w:cs="Arial"/>
                <w:sz w:val="20"/>
                <w:szCs w:val="20"/>
                <w:highlight w:val="yellow"/>
              </w:rPr>
            </w:pPr>
          </w:p>
        </w:tc>
        <w:tc>
          <w:tcPr>
            <w:tcW w:w="1134" w:type="dxa"/>
            <w:tcBorders>
              <w:top w:val="single" w:sz="4" w:space="0" w:color="auto"/>
              <w:left w:val="nil"/>
              <w:bottom w:val="single" w:sz="4" w:space="0" w:color="auto"/>
              <w:right w:val="single" w:sz="4" w:space="0" w:color="auto"/>
            </w:tcBorders>
            <w:vAlign w:val="center"/>
          </w:tcPr>
          <w:p w14:paraId="1ACA5F88" w14:textId="219A347B" w:rsidR="00483DFA" w:rsidRPr="00555CB4" w:rsidRDefault="00A96FAB" w:rsidP="00483DFA">
            <w:pPr>
              <w:jc w:val="center"/>
              <w:rPr>
                <w:rFonts w:ascii="Arial Narrow" w:hAnsi="Arial Narrow" w:cs="Arial"/>
                <w:sz w:val="20"/>
                <w:szCs w:val="20"/>
                <w:highlight w:val="yellow"/>
              </w:rPr>
            </w:pPr>
            <w:r w:rsidRPr="00A96FAB">
              <w:rPr>
                <w:rFonts w:ascii="Arial Narrow" w:hAnsi="Arial Narrow" w:cs="Arial"/>
                <w:sz w:val="20"/>
                <w:szCs w:val="20"/>
              </w:rPr>
              <w:t>0,8</w:t>
            </w:r>
          </w:p>
        </w:tc>
        <w:tc>
          <w:tcPr>
            <w:tcW w:w="1134" w:type="dxa"/>
            <w:tcBorders>
              <w:top w:val="single" w:sz="4" w:space="0" w:color="auto"/>
              <w:left w:val="nil"/>
              <w:bottom w:val="single" w:sz="4" w:space="0" w:color="auto"/>
              <w:right w:val="single" w:sz="4" w:space="0" w:color="auto"/>
            </w:tcBorders>
            <w:vAlign w:val="center"/>
          </w:tcPr>
          <w:p w14:paraId="47425D13" w14:textId="55379595" w:rsidR="00267C07" w:rsidRPr="00A96FAB" w:rsidRDefault="00891F27" w:rsidP="00267C07">
            <w:pPr>
              <w:jc w:val="center"/>
              <w:rPr>
                <w:rFonts w:ascii="Arial Narrow" w:hAnsi="Arial Narrow" w:cs="Arial"/>
                <w:sz w:val="20"/>
                <w:szCs w:val="20"/>
              </w:rPr>
            </w:pPr>
            <w:r w:rsidRPr="00A96FAB">
              <w:rPr>
                <w:rFonts w:ascii="Arial Narrow" w:hAnsi="Arial Narrow" w:cs="Arial"/>
                <w:sz w:val="20"/>
                <w:szCs w:val="20"/>
              </w:rPr>
              <w:t>18,9</w:t>
            </w:r>
          </w:p>
        </w:tc>
      </w:tr>
      <w:tr w:rsidR="00267C07" w:rsidRPr="00105FA0" w14:paraId="6CA446F4" w14:textId="57F97FC9"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3FC3E17B" w14:textId="77777777" w:rsidR="00267C07" w:rsidRPr="00E42C91" w:rsidRDefault="00267C07" w:rsidP="00267C07">
            <w:pPr>
              <w:rPr>
                <w:rFonts w:ascii="Arial Narrow" w:hAnsi="Arial Narrow" w:cs="Arial"/>
                <w:sz w:val="20"/>
                <w:szCs w:val="20"/>
              </w:rPr>
            </w:pPr>
            <w:r w:rsidRPr="00E42C91">
              <w:rPr>
                <w:rFonts w:ascii="Arial Narrow" w:hAnsi="Arial Narrow" w:cs="Arial"/>
                <w:sz w:val="20"/>
                <w:szCs w:val="20"/>
              </w:rPr>
              <w:t>17 01 02</w:t>
            </w:r>
          </w:p>
        </w:tc>
        <w:tc>
          <w:tcPr>
            <w:tcW w:w="569" w:type="dxa"/>
            <w:tcBorders>
              <w:top w:val="nil"/>
              <w:left w:val="nil"/>
              <w:bottom w:val="single" w:sz="4" w:space="0" w:color="auto"/>
              <w:right w:val="single" w:sz="4" w:space="0" w:color="auto"/>
            </w:tcBorders>
            <w:shd w:val="clear" w:color="auto" w:fill="auto"/>
            <w:vAlign w:val="center"/>
          </w:tcPr>
          <w:p w14:paraId="58ADF543"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kg</w:t>
            </w:r>
          </w:p>
        </w:tc>
        <w:tc>
          <w:tcPr>
            <w:tcW w:w="522" w:type="dxa"/>
            <w:tcBorders>
              <w:top w:val="nil"/>
              <w:left w:val="nil"/>
              <w:bottom w:val="single" w:sz="4" w:space="0" w:color="auto"/>
              <w:right w:val="single" w:sz="4" w:space="0" w:color="auto"/>
            </w:tcBorders>
            <w:shd w:val="clear" w:color="auto" w:fill="auto"/>
            <w:noWrap/>
            <w:vAlign w:val="center"/>
          </w:tcPr>
          <w:p w14:paraId="24A6F36B"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33D50ED0" w14:textId="77777777" w:rsidR="00267C07" w:rsidRPr="00E42C91" w:rsidRDefault="00267C07" w:rsidP="00267C07">
            <w:pPr>
              <w:rPr>
                <w:rFonts w:ascii="Arial Narrow" w:hAnsi="Arial Narrow" w:cs="Arial"/>
                <w:sz w:val="20"/>
                <w:szCs w:val="20"/>
              </w:rPr>
            </w:pPr>
            <w:r w:rsidRPr="00E42C91">
              <w:rPr>
                <w:rFonts w:ascii="Arial Narrow" w:hAnsi="Arial Narrow" w:cs="Arial"/>
                <w:sz w:val="20"/>
                <w:szCs w:val="20"/>
              </w:rPr>
              <w:t>Stavební a demoliční suť (cihly)</w:t>
            </w:r>
          </w:p>
        </w:tc>
        <w:tc>
          <w:tcPr>
            <w:tcW w:w="1275" w:type="dxa"/>
            <w:tcBorders>
              <w:top w:val="single" w:sz="4" w:space="0" w:color="auto"/>
              <w:left w:val="nil"/>
              <w:bottom w:val="single" w:sz="4" w:space="0" w:color="auto"/>
              <w:right w:val="single" w:sz="4" w:space="0" w:color="auto"/>
            </w:tcBorders>
            <w:vAlign w:val="center"/>
          </w:tcPr>
          <w:p w14:paraId="0FA60B38" w14:textId="77777777" w:rsidR="00267C07" w:rsidRPr="00E42C91" w:rsidRDefault="00267C07" w:rsidP="00267C0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0092C06" w14:textId="1438A266" w:rsidR="00267C07" w:rsidRPr="00A96FAB" w:rsidRDefault="00A96FAB" w:rsidP="00267C07">
            <w:pPr>
              <w:jc w:val="center"/>
              <w:rPr>
                <w:rFonts w:ascii="Arial Narrow" w:hAnsi="Arial Narrow" w:cs="Arial"/>
                <w:sz w:val="20"/>
                <w:szCs w:val="20"/>
              </w:rPr>
            </w:pPr>
            <w:r w:rsidRPr="00A96FAB">
              <w:rPr>
                <w:rFonts w:ascii="Arial Narrow" w:hAnsi="Arial Narrow" w:cs="Arial"/>
                <w:sz w:val="20"/>
                <w:szCs w:val="20"/>
              </w:rPr>
              <w:t>4,2</w:t>
            </w:r>
          </w:p>
        </w:tc>
        <w:tc>
          <w:tcPr>
            <w:tcW w:w="1134" w:type="dxa"/>
            <w:tcBorders>
              <w:top w:val="single" w:sz="4" w:space="0" w:color="auto"/>
              <w:left w:val="nil"/>
              <w:bottom w:val="single" w:sz="4" w:space="0" w:color="auto"/>
              <w:right w:val="single" w:sz="4" w:space="0" w:color="auto"/>
            </w:tcBorders>
            <w:shd w:val="clear" w:color="auto" w:fill="auto"/>
            <w:vAlign w:val="center"/>
          </w:tcPr>
          <w:p w14:paraId="2AEAC35D" w14:textId="26B574C5" w:rsidR="00267C07" w:rsidRPr="00A96FAB" w:rsidRDefault="00A96FAB" w:rsidP="00267C07">
            <w:pPr>
              <w:jc w:val="center"/>
              <w:rPr>
                <w:rFonts w:ascii="Arial Narrow" w:hAnsi="Arial Narrow" w:cs="Arial"/>
                <w:sz w:val="20"/>
                <w:szCs w:val="20"/>
              </w:rPr>
            </w:pPr>
            <w:r w:rsidRPr="00A96FAB">
              <w:rPr>
                <w:rFonts w:ascii="Arial Narrow" w:hAnsi="Arial Narrow" w:cs="Arial"/>
                <w:sz w:val="20"/>
                <w:szCs w:val="20"/>
              </w:rPr>
              <w:t>9,4</w:t>
            </w:r>
          </w:p>
        </w:tc>
        <w:tc>
          <w:tcPr>
            <w:tcW w:w="1134" w:type="dxa"/>
            <w:tcBorders>
              <w:top w:val="single" w:sz="4" w:space="0" w:color="auto"/>
              <w:left w:val="nil"/>
              <w:bottom w:val="single" w:sz="4" w:space="0" w:color="auto"/>
              <w:right w:val="single" w:sz="4" w:space="0" w:color="auto"/>
            </w:tcBorders>
            <w:vAlign w:val="center"/>
          </w:tcPr>
          <w:p w14:paraId="19A832B7" w14:textId="38D2BA5A" w:rsidR="00267C07" w:rsidRPr="00A96FAB" w:rsidRDefault="00891F27" w:rsidP="00267C07">
            <w:pPr>
              <w:jc w:val="center"/>
              <w:rPr>
                <w:rFonts w:ascii="Arial Narrow" w:hAnsi="Arial Narrow" w:cs="Arial"/>
                <w:sz w:val="20"/>
                <w:szCs w:val="20"/>
              </w:rPr>
            </w:pPr>
            <w:r w:rsidRPr="00A96FAB">
              <w:rPr>
                <w:rFonts w:ascii="Arial Narrow" w:hAnsi="Arial Narrow" w:cs="Arial"/>
                <w:sz w:val="20"/>
                <w:szCs w:val="20"/>
              </w:rPr>
              <w:t>21,5</w:t>
            </w:r>
          </w:p>
        </w:tc>
      </w:tr>
      <w:tr w:rsidR="00267C07" w:rsidRPr="00105FA0" w14:paraId="221FC12F" w14:textId="607934BD"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48A84892" w14:textId="77777777" w:rsidR="00267C07" w:rsidRPr="00E42C91" w:rsidRDefault="00267C07" w:rsidP="00267C07">
            <w:pPr>
              <w:rPr>
                <w:rFonts w:ascii="Arial Narrow" w:hAnsi="Arial Narrow" w:cs="Arial"/>
                <w:sz w:val="20"/>
                <w:szCs w:val="20"/>
              </w:rPr>
            </w:pPr>
            <w:r w:rsidRPr="00E42C91">
              <w:rPr>
                <w:rFonts w:ascii="Arial Narrow" w:hAnsi="Arial Narrow" w:cs="Arial"/>
                <w:sz w:val="20"/>
                <w:szCs w:val="20"/>
              </w:rPr>
              <w:t>17 01 07</w:t>
            </w:r>
          </w:p>
        </w:tc>
        <w:tc>
          <w:tcPr>
            <w:tcW w:w="569" w:type="dxa"/>
            <w:tcBorders>
              <w:top w:val="nil"/>
              <w:left w:val="nil"/>
              <w:bottom w:val="single" w:sz="4" w:space="0" w:color="auto"/>
              <w:right w:val="single" w:sz="4" w:space="0" w:color="auto"/>
            </w:tcBorders>
            <w:shd w:val="clear" w:color="auto" w:fill="auto"/>
            <w:vAlign w:val="center"/>
          </w:tcPr>
          <w:p w14:paraId="7AF4E246"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tcPr>
          <w:p w14:paraId="1F99A472"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64467D8F" w14:textId="77777777" w:rsidR="00267C07" w:rsidRPr="00E42C91" w:rsidRDefault="00267C07" w:rsidP="00267C07">
            <w:pPr>
              <w:rPr>
                <w:rFonts w:ascii="Arial Narrow" w:hAnsi="Arial Narrow" w:cs="Arial"/>
                <w:sz w:val="20"/>
                <w:szCs w:val="20"/>
              </w:rPr>
            </w:pPr>
            <w:r w:rsidRPr="00E42C91">
              <w:rPr>
                <w:rFonts w:ascii="Arial Narrow" w:hAnsi="Arial Narrow" w:cs="Arial"/>
                <w:sz w:val="20"/>
                <w:szCs w:val="20"/>
              </w:rPr>
              <w:t>Stavební a demoliční suť</w:t>
            </w:r>
          </w:p>
        </w:tc>
        <w:tc>
          <w:tcPr>
            <w:tcW w:w="1275" w:type="dxa"/>
            <w:tcBorders>
              <w:top w:val="single" w:sz="4" w:space="0" w:color="auto"/>
              <w:left w:val="nil"/>
              <w:bottom w:val="single" w:sz="4" w:space="0" w:color="auto"/>
              <w:right w:val="single" w:sz="4" w:space="0" w:color="auto"/>
            </w:tcBorders>
            <w:vAlign w:val="center"/>
          </w:tcPr>
          <w:p w14:paraId="7F4BB01C" w14:textId="77777777" w:rsidR="00267C07" w:rsidRPr="00E42C91" w:rsidRDefault="00267C07" w:rsidP="00267C0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15B02839" w14:textId="43CC53B6" w:rsidR="00267C07" w:rsidRPr="003939EE" w:rsidRDefault="002D5414" w:rsidP="00267C07">
            <w:pPr>
              <w:jc w:val="center"/>
              <w:rPr>
                <w:rFonts w:ascii="Arial Narrow" w:hAnsi="Arial Narrow" w:cs="Arial"/>
                <w:sz w:val="20"/>
                <w:szCs w:val="20"/>
              </w:rPr>
            </w:pPr>
            <w:r w:rsidRPr="003939EE">
              <w:rPr>
                <w:rFonts w:ascii="Arial Narrow" w:hAnsi="Arial Narrow" w:cs="Arial"/>
                <w:sz w:val="20"/>
                <w:szCs w:val="20"/>
              </w:rPr>
              <w:t>2,5</w:t>
            </w:r>
          </w:p>
        </w:tc>
        <w:tc>
          <w:tcPr>
            <w:tcW w:w="1134" w:type="dxa"/>
            <w:tcBorders>
              <w:top w:val="single" w:sz="4" w:space="0" w:color="auto"/>
              <w:left w:val="nil"/>
              <w:bottom w:val="single" w:sz="4" w:space="0" w:color="auto"/>
              <w:right w:val="single" w:sz="4" w:space="0" w:color="auto"/>
            </w:tcBorders>
            <w:vAlign w:val="center"/>
          </w:tcPr>
          <w:p w14:paraId="2203C489" w14:textId="2D6F8FFA" w:rsidR="00267C07" w:rsidRPr="003939EE" w:rsidRDefault="003939EE" w:rsidP="00267C07">
            <w:pPr>
              <w:jc w:val="center"/>
              <w:rPr>
                <w:rFonts w:ascii="Arial Narrow" w:hAnsi="Arial Narrow" w:cs="Arial"/>
                <w:sz w:val="20"/>
                <w:szCs w:val="20"/>
              </w:rPr>
            </w:pPr>
            <w:r w:rsidRPr="003939EE">
              <w:rPr>
                <w:rFonts w:ascii="Arial Narrow" w:hAnsi="Arial Narrow" w:cs="Arial"/>
                <w:sz w:val="20"/>
                <w:szCs w:val="20"/>
              </w:rPr>
              <w:t>21,8</w:t>
            </w:r>
          </w:p>
        </w:tc>
        <w:tc>
          <w:tcPr>
            <w:tcW w:w="1134" w:type="dxa"/>
            <w:tcBorders>
              <w:top w:val="single" w:sz="4" w:space="0" w:color="auto"/>
              <w:left w:val="nil"/>
              <w:bottom w:val="single" w:sz="4" w:space="0" w:color="auto"/>
              <w:right w:val="single" w:sz="4" w:space="0" w:color="auto"/>
            </w:tcBorders>
            <w:vAlign w:val="center"/>
          </w:tcPr>
          <w:p w14:paraId="24E928DA" w14:textId="7D5C1C10" w:rsidR="00267C07" w:rsidRPr="00A96FAB" w:rsidRDefault="00891F27" w:rsidP="00267C07">
            <w:pPr>
              <w:jc w:val="center"/>
              <w:rPr>
                <w:rFonts w:ascii="Arial Narrow" w:hAnsi="Arial Narrow" w:cs="Arial"/>
                <w:sz w:val="20"/>
                <w:szCs w:val="20"/>
              </w:rPr>
            </w:pPr>
            <w:r w:rsidRPr="00A96FAB">
              <w:rPr>
                <w:rFonts w:ascii="Arial Narrow" w:hAnsi="Arial Narrow" w:cs="Arial"/>
                <w:sz w:val="20"/>
                <w:szCs w:val="20"/>
              </w:rPr>
              <w:t>37,2</w:t>
            </w:r>
          </w:p>
        </w:tc>
      </w:tr>
      <w:tr w:rsidR="00267C07" w:rsidRPr="00105FA0" w14:paraId="243B424B" w14:textId="52112C19"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2F522FF1" w14:textId="77777777" w:rsidR="00267C07" w:rsidRPr="00E42C91" w:rsidRDefault="00267C07" w:rsidP="00267C07">
            <w:pPr>
              <w:rPr>
                <w:rFonts w:ascii="Arial Narrow" w:hAnsi="Arial Narrow" w:cs="Arial"/>
                <w:sz w:val="20"/>
                <w:szCs w:val="20"/>
              </w:rPr>
            </w:pPr>
            <w:r w:rsidRPr="00E42C91">
              <w:rPr>
                <w:rFonts w:ascii="Arial Narrow" w:hAnsi="Arial Narrow" w:cs="Arial"/>
                <w:sz w:val="20"/>
                <w:szCs w:val="20"/>
              </w:rPr>
              <w:t>17 03 03</w:t>
            </w:r>
          </w:p>
        </w:tc>
        <w:tc>
          <w:tcPr>
            <w:tcW w:w="569" w:type="dxa"/>
            <w:tcBorders>
              <w:top w:val="nil"/>
              <w:left w:val="nil"/>
              <w:bottom w:val="single" w:sz="4" w:space="0" w:color="auto"/>
              <w:right w:val="single" w:sz="4" w:space="0" w:color="auto"/>
            </w:tcBorders>
            <w:shd w:val="clear" w:color="auto" w:fill="auto"/>
            <w:vAlign w:val="center"/>
          </w:tcPr>
          <w:p w14:paraId="7F05FFBF"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tcPr>
          <w:p w14:paraId="2431425E" w14:textId="77777777" w:rsidR="00267C07" w:rsidRPr="00E42C91" w:rsidRDefault="00267C07" w:rsidP="00267C07">
            <w:pPr>
              <w:jc w:val="center"/>
              <w:rPr>
                <w:rFonts w:ascii="Arial Narrow" w:hAnsi="Arial Narrow" w:cs="Arial"/>
                <w:sz w:val="20"/>
                <w:szCs w:val="20"/>
              </w:rPr>
            </w:pPr>
            <w:r w:rsidRPr="00E42C91">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10CBCCEB" w14:textId="77777777" w:rsidR="00267C07" w:rsidRPr="00E42C91" w:rsidRDefault="00267C07" w:rsidP="00267C07">
            <w:pPr>
              <w:rPr>
                <w:rFonts w:ascii="Arial Narrow" w:hAnsi="Arial Narrow" w:cs="Arial"/>
                <w:sz w:val="20"/>
                <w:szCs w:val="20"/>
              </w:rPr>
            </w:pPr>
            <w:r w:rsidRPr="00E42C91">
              <w:rPr>
                <w:rFonts w:ascii="Arial Narrow" w:hAnsi="Arial Narrow" w:cs="Arial"/>
                <w:sz w:val="20"/>
                <w:szCs w:val="20"/>
              </w:rPr>
              <w:t>Asfaltové stavební nátěry</w:t>
            </w:r>
          </w:p>
        </w:tc>
        <w:tc>
          <w:tcPr>
            <w:tcW w:w="1275" w:type="dxa"/>
            <w:tcBorders>
              <w:top w:val="single" w:sz="4" w:space="0" w:color="auto"/>
              <w:left w:val="nil"/>
              <w:bottom w:val="single" w:sz="4" w:space="0" w:color="auto"/>
              <w:right w:val="single" w:sz="4" w:space="0" w:color="auto"/>
            </w:tcBorders>
            <w:vAlign w:val="center"/>
          </w:tcPr>
          <w:p w14:paraId="758112C2" w14:textId="77777777" w:rsidR="00267C07" w:rsidRPr="00E42C91" w:rsidRDefault="00267C07" w:rsidP="00267C0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73B98FF0" w14:textId="42AC389A" w:rsidR="00267C07" w:rsidRPr="002F48D7" w:rsidRDefault="002F48D7" w:rsidP="00267C07">
            <w:pPr>
              <w:jc w:val="center"/>
              <w:rPr>
                <w:rFonts w:ascii="Arial Narrow" w:hAnsi="Arial Narrow" w:cs="Arial"/>
                <w:sz w:val="20"/>
                <w:szCs w:val="20"/>
              </w:rPr>
            </w:pPr>
            <w:r w:rsidRPr="002F48D7">
              <w:rPr>
                <w:rFonts w:ascii="Arial Narrow" w:hAnsi="Arial Narrow" w:cs="Arial"/>
                <w:sz w:val="20"/>
                <w:szCs w:val="20"/>
              </w:rPr>
              <w:t>0,04</w:t>
            </w:r>
          </w:p>
        </w:tc>
        <w:tc>
          <w:tcPr>
            <w:tcW w:w="1134" w:type="dxa"/>
            <w:tcBorders>
              <w:top w:val="single" w:sz="4" w:space="0" w:color="auto"/>
              <w:left w:val="nil"/>
              <w:bottom w:val="single" w:sz="4" w:space="0" w:color="auto"/>
              <w:right w:val="single" w:sz="4" w:space="0" w:color="auto"/>
            </w:tcBorders>
            <w:vAlign w:val="center"/>
          </w:tcPr>
          <w:p w14:paraId="30D3E6F2" w14:textId="52F3E556" w:rsidR="00267C07" w:rsidRPr="002F48D7" w:rsidRDefault="002F48D7" w:rsidP="00267C07">
            <w:pPr>
              <w:jc w:val="center"/>
              <w:rPr>
                <w:rFonts w:ascii="Arial Narrow" w:hAnsi="Arial Narrow" w:cs="Arial"/>
                <w:sz w:val="20"/>
                <w:szCs w:val="20"/>
              </w:rPr>
            </w:pPr>
            <w:r w:rsidRPr="002F48D7">
              <w:rPr>
                <w:rFonts w:ascii="Arial Narrow" w:hAnsi="Arial Narrow" w:cs="Arial"/>
                <w:sz w:val="20"/>
                <w:szCs w:val="20"/>
              </w:rPr>
              <w:t>0,05</w:t>
            </w:r>
          </w:p>
        </w:tc>
        <w:tc>
          <w:tcPr>
            <w:tcW w:w="1134" w:type="dxa"/>
            <w:tcBorders>
              <w:top w:val="single" w:sz="4" w:space="0" w:color="auto"/>
              <w:left w:val="nil"/>
              <w:bottom w:val="single" w:sz="4" w:space="0" w:color="auto"/>
              <w:right w:val="single" w:sz="4" w:space="0" w:color="auto"/>
            </w:tcBorders>
            <w:vAlign w:val="center"/>
          </w:tcPr>
          <w:p w14:paraId="77D596F1" w14:textId="77777777" w:rsidR="00267C07" w:rsidRPr="00A96FAB" w:rsidRDefault="00267C07" w:rsidP="00267C07">
            <w:pPr>
              <w:jc w:val="center"/>
              <w:rPr>
                <w:rFonts w:ascii="Arial Narrow" w:hAnsi="Arial Narrow" w:cs="Arial"/>
                <w:sz w:val="20"/>
                <w:szCs w:val="20"/>
              </w:rPr>
            </w:pPr>
          </w:p>
        </w:tc>
      </w:tr>
      <w:tr w:rsidR="00C33506" w:rsidRPr="00105FA0" w14:paraId="5CFD8B21" w14:textId="77777777"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18E1E1C3" w14:textId="209157C9" w:rsidR="00C33506" w:rsidRPr="00E42C91" w:rsidRDefault="00C33506" w:rsidP="00C33506">
            <w:pPr>
              <w:rPr>
                <w:rFonts w:ascii="Arial Narrow" w:hAnsi="Arial Narrow" w:cs="Arial"/>
                <w:sz w:val="20"/>
                <w:szCs w:val="20"/>
              </w:rPr>
            </w:pPr>
            <w:r>
              <w:rPr>
                <w:rFonts w:ascii="Arial Narrow" w:hAnsi="Arial Narrow" w:cs="Arial"/>
                <w:sz w:val="20"/>
                <w:szCs w:val="20"/>
              </w:rPr>
              <w:t>17 04 01</w:t>
            </w:r>
          </w:p>
        </w:tc>
        <w:tc>
          <w:tcPr>
            <w:tcW w:w="569" w:type="dxa"/>
            <w:tcBorders>
              <w:top w:val="nil"/>
              <w:left w:val="nil"/>
              <w:bottom w:val="single" w:sz="4" w:space="0" w:color="auto"/>
              <w:right w:val="single" w:sz="4" w:space="0" w:color="auto"/>
            </w:tcBorders>
            <w:shd w:val="clear" w:color="auto" w:fill="auto"/>
            <w:vAlign w:val="center"/>
          </w:tcPr>
          <w:p w14:paraId="2C9EB5E8" w14:textId="02E16D0D" w:rsidR="00C33506" w:rsidRPr="00E42C91" w:rsidRDefault="00C33506" w:rsidP="00C33506">
            <w:pPr>
              <w:jc w:val="center"/>
              <w:rPr>
                <w:rFonts w:ascii="Arial Narrow" w:hAnsi="Arial Narrow" w:cs="Arial"/>
                <w:sz w:val="20"/>
                <w:szCs w:val="20"/>
              </w:rPr>
            </w:pPr>
            <w:r>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tcPr>
          <w:p w14:paraId="5FB5445F" w14:textId="1D213396" w:rsidR="00C33506" w:rsidRPr="00E42C91" w:rsidRDefault="00C33506" w:rsidP="00C33506">
            <w:pPr>
              <w:jc w:val="center"/>
              <w:rPr>
                <w:rFonts w:ascii="Arial Narrow" w:hAnsi="Arial Narrow" w:cs="Arial"/>
                <w:sz w:val="20"/>
                <w:szCs w:val="20"/>
              </w:rPr>
            </w:pPr>
            <w:r>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480CC81A" w14:textId="1DC4CD40" w:rsidR="00C33506" w:rsidRPr="00E42C91" w:rsidRDefault="00C33506" w:rsidP="00C33506">
            <w:pPr>
              <w:rPr>
                <w:rFonts w:ascii="Arial Narrow" w:hAnsi="Arial Narrow" w:cs="Arial"/>
                <w:sz w:val="20"/>
                <w:szCs w:val="20"/>
              </w:rPr>
            </w:pPr>
            <w:r>
              <w:rPr>
                <w:rFonts w:ascii="Arial Narrow" w:hAnsi="Arial Narrow" w:cs="Arial"/>
                <w:sz w:val="20"/>
                <w:szCs w:val="20"/>
              </w:rPr>
              <w:t xml:space="preserve">Odpad mědi a </w:t>
            </w:r>
            <w:proofErr w:type="spellStart"/>
            <w:r>
              <w:rPr>
                <w:rFonts w:ascii="Arial Narrow" w:hAnsi="Arial Narrow" w:cs="Arial"/>
                <w:sz w:val="20"/>
                <w:szCs w:val="20"/>
              </w:rPr>
              <w:t>jejic</w:t>
            </w:r>
            <w:proofErr w:type="spellEnd"/>
            <w:r>
              <w:rPr>
                <w:rFonts w:ascii="Arial Narrow" w:hAnsi="Arial Narrow" w:cs="Arial"/>
                <w:sz w:val="20"/>
                <w:szCs w:val="20"/>
              </w:rPr>
              <w:t xml:space="preserve"> slitin</w:t>
            </w:r>
          </w:p>
        </w:tc>
        <w:tc>
          <w:tcPr>
            <w:tcW w:w="1275" w:type="dxa"/>
            <w:tcBorders>
              <w:top w:val="single" w:sz="4" w:space="0" w:color="auto"/>
              <w:left w:val="nil"/>
              <w:bottom w:val="single" w:sz="4" w:space="0" w:color="auto"/>
              <w:right w:val="single" w:sz="4" w:space="0" w:color="auto"/>
            </w:tcBorders>
            <w:vAlign w:val="center"/>
          </w:tcPr>
          <w:p w14:paraId="2D657440" w14:textId="77777777" w:rsidR="00C33506" w:rsidRPr="00E42C91" w:rsidRDefault="00C33506" w:rsidP="00C33506">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282976D2" w14:textId="77777777" w:rsidR="00C33506" w:rsidRPr="00555CB4" w:rsidRDefault="00C33506" w:rsidP="00C33506">
            <w:pPr>
              <w:jc w:val="center"/>
              <w:rPr>
                <w:rFonts w:ascii="Arial Narrow" w:hAnsi="Arial Narrow" w:cs="Arial"/>
                <w:sz w:val="20"/>
                <w:szCs w:val="20"/>
                <w:highlight w:val="yellow"/>
              </w:rPr>
            </w:pPr>
          </w:p>
        </w:tc>
        <w:tc>
          <w:tcPr>
            <w:tcW w:w="1134" w:type="dxa"/>
            <w:tcBorders>
              <w:top w:val="single" w:sz="4" w:space="0" w:color="auto"/>
              <w:left w:val="nil"/>
              <w:bottom w:val="single" w:sz="4" w:space="0" w:color="auto"/>
              <w:right w:val="single" w:sz="4" w:space="0" w:color="auto"/>
            </w:tcBorders>
            <w:vAlign w:val="center"/>
          </w:tcPr>
          <w:p w14:paraId="59C01946" w14:textId="77777777" w:rsidR="00C33506" w:rsidRPr="00555CB4" w:rsidRDefault="00C33506" w:rsidP="00C33506">
            <w:pPr>
              <w:jc w:val="center"/>
              <w:rPr>
                <w:rFonts w:ascii="Arial Narrow" w:hAnsi="Arial Narrow" w:cs="Arial"/>
                <w:sz w:val="20"/>
                <w:szCs w:val="20"/>
                <w:highlight w:val="yellow"/>
              </w:rPr>
            </w:pPr>
          </w:p>
        </w:tc>
        <w:tc>
          <w:tcPr>
            <w:tcW w:w="1134" w:type="dxa"/>
            <w:tcBorders>
              <w:top w:val="single" w:sz="4" w:space="0" w:color="auto"/>
              <w:left w:val="nil"/>
              <w:bottom w:val="single" w:sz="4" w:space="0" w:color="auto"/>
              <w:right w:val="single" w:sz="4" w:space="0" w:color="auto"/>
            </w:tcBorders>
            <w:vAlign w:val="center"/>
          </w:tcPr>
          <w:p w14:paraId="39967B1B" w14:textId="2202CCDF" w:rsidR="00C33506" w:rsidRPr="00A96FAB" w:rsidRDefault="00C33506" w:rsidP="00C33506">
            <w:pPr>
              <w:jc w:val="center"/>
              <w:rPr>
                <w:rFonts w:ascii="Arial Narrow" w:hAnsi="Arial Narrow" w:cs="Arial"/>
                <w:sz w:val="20"/>
                <w:szCs w:val="20"/>
              </w:rPr>
            </w:pPr>
            <w:r w:rsidRPr="00A96FAB">
              <w:rPr>
                <w:rFonts w:ascii="Arial Narrow" w:hAnsi="Arial Narrow" w:cs="Arial"/>
                <w:sz w:val="20"/>
                <w:szCs w:val="20"/>
              </w:rPr>
              <w:t>0,05</w:t>
            </w:r>
          </w:p>
        </w:tc>
      </w:tr>
      <w:tr w:rsidR="00C33506" w:rsidRPr="00105FA0" w14:paraId="0972C904" w14:textId="580C8FEA"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106AF01F" w14:textId="77777777" w:rsidR="00C33506" w:rsidRPr="00E42C91" w:rsidRDefault="00C33506" w:rsidP="00C33506">
            <w:pPr>
              <w:rPr>
                <w:rFonts w:ascii="Arial Narrow" w:hAnsi="Arial Narrow" w:cs="Arial"/>
                <w:sz w:val="20"/>
                <w:szCs w:val="20"/>
              </w:rPr>
            </w:pPr>
            <w:r w:rsidRPr="00E42C91">
              <w:rPr>
                <w:rFonts w:ascii="Arial Narrow" w:hAnsi="Arial Narrow" w:cs="Arial"/>
                <w:sz w:val="20"/>
                <w:szCs w:val="20"/>
              </w:rPr>
              <w:t>17 04 05</w:t>
            </w:r>
          </w:p>
        </w:tc>
        <w:tc>
          <w:tcPr>
            <w:tcW w:w="569" w:type="dxa"/>
            <w:tcBorders>
              <w:top w:val="nil"/>
              <w:left w:val="nil"/>
              <w:bottom w:val="single" w:sz="4" w:space="0" w:color="auto"/>
              <w:right w:val="single" w:sz="4" w:space="0" w:color="auto"/>
            </w:tcBorders>
            <w:shd w:val="clear" w:color="auto" w:fill="auto"/>
            <w:vAlign w:val="center"/>
          </w:tcPr>
          <w:p w14:paraId="718A8391"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tcPr>
          <w:p w14:paraId="69E63541"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3F95E7E3" w14:textId="3B36971C" w:rsidR="00C33506" w:rsidRPr="00E42C91" w:rsidRDefault="00C33506" w:rsidP="00C33506">
            <w:pPr>
              <w:rPr>
                <w:rFonts w:ascii="Arial Narrow" w:hAnsi="Arial Narrow" w:cs="Arial"/>
                <w:sz w:val="20"/>
                <w:szCs w:val="20"/>
              </w:rPr>
            </w:pPr>
            <w:r w:rsidRPr="00E42C91">
              <w:rPr>
                <w:rFonts w:ascii="Arial Narrow" w:hAnsi="Arial Narrow" w:cs="Arial"/>
                <w:sz w:val="20"/>
                <w:szCs w:val="20"/>
              </w:rPr>
              <w:t>Železný šrot – konstrukce, stožáry</w:t>
            </w:r>
          </w:p>
        </w:tc>
        <w:tc>
          <w:tcPr>
            <w:tcW w:w="1275" w:type="dxa"/>
            <w:tcBorders>
              <w:top w:val="single" w:sz="4" w:space="0" w:color="auto"/>
              <w:left w:val="nil"/>
              <w:bottom w:val="single" w:sz="4" w:space="0" w:color="auto"/>
              <w:right w:val="single" w:sz="4" w:space="0" w:color="auto"/>
            </w:tcBorders>
            <w:vAlign w:val="center"/>
          </w:tcPr>
          <w:p w14:paraId="74EDD12B"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0,2</w:t>
            </w:r>
          </w:p>
        </w:tc>
        <w:tc>
          <w:tcPr>
            <w:tcW w:w="1276" w:type="dxa"/>
            <w:tcBorders>
              <w:top w:val="single" w:sz="4" w:space="0" w:color="auto"/>
              <w:left w:val="nil"/>
              <w:bottom w:val="single" w:sz="4" w:space="0" w:color="auto"/>
              <w:right w:val="single" w:sz="4" w:space="0" w:color="auto"/>
            </w:tcBorders>
            <w:vAlign w:val="center"/>
          </w:tcPr>
          <w:p w14:paraId="627E596D" w14:textId="77777777" w:rsidR="00C33506" w:rsidRPr="00555CB4" w:rsidRDefault="00C33506" w:rsidP="00C33506">
            <w:pPr>
              <w:rPr>
                <w:rFonts w:ascii="Arial Narrow" w:hAnsi="Arial Narrow" w:cs="Arial"/>
                <w:sz w:val="20"/>
                <w:szCs w:val="20"/>
                <w:highlight w:val="yellow"/>
              </w:rPr>
            </w:pPr>
          </w:p>
        </w:tc>
        <w:tc>
          <w:tcPr>
            <w:tcW w:w="1134" w:type="dxa"/>
            <w:tcBorders>
              <w:top w:val="single" w:sz="4" w:space="0" w:color="auto"/>
              <w:left w:val="nil"/>
              <w:bottom w:val="single" w:sz="4" w:space="0" w:color="auto"/>
              <w:right w:val="single" w:sz="4" w:space="0" w:color="auto"/>
            </w:tcBorders>
            <w:vAlign w:val="center"/>
          </w:tcPr>
          <w:p w14:paraId="24399FB6" w14:textId="77777777" w:rsidR="00C33506" w:rsidRPr="00555CB4" w:rsidRDefault="00C33506" w:rsidP="00C33506">
            <w:pPr>
              <w:jc w:val="center"/>
              <w:rPr>
                <w:rFonts w:ascii="Arial Narrow" w:hAnsi="Arial Narrow" w:cs="Arial"/>
                <w:sz w:val="20"/>
                <w:szCs w:val="20"/>
                <w:highlight w:val="yellow"/>
              </w:rPr>
            </w:pPr>
          </w:p>
        </w:tc>
        <w:tc>
          <w:tcPr>
            <w:tcW w:w="1134" w:type="dxa"/>
            <w:tcBorders>
              <w:top w:val="single" w:sz="4" w:space="0" w:color="auto"/>
              <w:left w:val="nil"/>
              <w:bottom w:val="single" w:sz="4" w:space="0" w:color="auto"/>
              <w:right w:val="single" w:sz="4" w:space="0" w:color="auto"/>
            </w:tcBorders>
            <w:vAlign w:val="center"/>
          </w:tcPr>
          <w:p w14:paraId="74F9E14A" w14:textId="4BD50293" w:rsidR="00C33506" w:rsidRPr="00A96FAB" w:rsidRDefault="00C33506" w:rsidP="00C33506">
            <w:pPr>
              <w:jc w:val="center"/>
              <w:rPr>
                <w:rFonts w:ascii="Arial Narrow" w:hAnsi="Arial Narrow" w:cs="Arial"/>
                <w:sz w:val="20"/>
                <w:szCs w:val="20"/>
              </w:rPr>
            </w:pPr>
            <w:r w:rsidRPr="00A96FAB">
              <w:rPr>
                <w:rFonts w:ascii="Arial Narrow" w:hAnsi="Arial Narrow" w:cs="Arial"/>
                <w:sz w:val="20"/>
                <w:szCs w:val="20"/>
              </w:rPr>
              <w:t>1,0</w:t>
            </w:r>
          </w:p>
        </w:tc>
      </w:tr>
      <w:tr w:rsidR="00C33506" w:rsidRPr="00105FA0" w14:paraId="2FA65B56" w14:textId="77777777"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4D90D749" w14:textId="79265881" w:rsidR="00C33506" w:rsidRPr="00E42C91" w:rsidRDefault="00C33506" w:rsidP="00C33506">
            <w:pPr>
              <w:rPr>
                <w:rFonts w:ascii="Arial Narrow" w:hAnsi="Arial Narrow" w:cs="Arial"/>
                <w:sz w:val="20"/>
                <w:szCs w:val="20"/>
              </w:rPr>
            </w:pPr>
            <w:r>
              <w:rPr>
                <w:rFonts w:ascii="Arial Narrow" w:hAnsi="Arial Narrow" w:cs="Arial"/>
                <w:sz w:val="20"/>
                <w:szCs w:val="20"/>
              </w:rPr>
              <w:t>17 04 11</w:t>
            </w:r>
          </w:p>
        </w:tc>
        <w:tc>
          <w:tcPr>
            <w:tcW w:w="569" w:type="dxa"/>
            <w:tcBorders>
              <w:top w:val="nil"/>
              <w:left w:val="nil"/>
              <w:bottom w:val="single" w:sz="4" w:space="0" w:color="auto"/>
              <w:right w:val="single" w:sz="4" w:space="0" w:color="auto"/>
            </w:tcBorders>
            <w:shd w:val="clear" w:color="auto" w:fill="auto"/>
            <w:vAlign w:val="center"/>
          </w:tcPr>
          <w:p w14:paraId="489FE522" w14:textId="4F1E4A5E" w:rsidR="00C33506" w:rsidRPr="00E42C91" w:rsidRDefault="00C33506" w:rsidP="00C33506">
            <w:pPr>
              <w:jc w:val="center"/>
              <w:rPr>
                <w:rFonts w:ascii="Arial Narrow" w:hAnsi="Arial Narrow" w:cs="Arial"/>
                <w:sz w:val="20"/>
                <w:szCs w:val="20"/>
              </w:rPr>
            </w:pPr>
            <w:r>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tcPr>
          <w:p w14:paraId="39262C7C" w14:textId="5817DB94" w:rsidR="00C33506" w:rsidRPr="00E42C91" w:rsidRDefault="00C33506" w:rsidP="00C33506">
            <w:pPr>
              <w:jc w:val="center"/>
              <w:rPr>
                <w:rFonts w:ascii="Arial Narrow" w:hAnsi="Arial Narrow" w:cs="Arial"/>
                <w:sz w:val="20"/>
                <w:szCs w:val="20"/>
              </w:rPr>
            </w:pPr>
            <w:r>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08855071" w14:textId="264F9808" w:rsidR="00C33506" w:rsidRPr="00E42C91" w:rsidRDefault="00C33506" w:rsidP="00C33506">
            <w:pPr>
              <w:rPr>
                <w:rFonts w:ascii="Arial Narrow" w:hAnsi="Arial Narrow" w:cs="Arial"/>
                <w:sz w:val="20"/>
                <w:szCs w:val="20"/>
              </w:rPr>
            </w:pPr>
            <w:r>
              <w:rPr>
                <w:rFonts w:ascii="Arial Narrow" w:hAnsi="Arial Narrow" w:cs="Arial"/>
                <w:sz w:val="20"/>
                <w:szCs w:val="20"/>
              </w:rPr>
              <w:t>Kabely neznečištěné</w:t>
            </w:r>
          </w:p>
        </w:tc>
        <w:tc>
          <w:tcPr>
            <w:tcW w:w="1275" w:type="dxa"/>
            <w:tcBorders>
              <w:top w:val="single" w:sz="4" w:space="0" w:color="auto"/>
              <w:left w:val="nil"/>
              <w:bottom w:val="single" w:sz="4" w:space="0" w:color="auto"/>
              <w:right w:val="single" w:sz="4" w:space="0" w:color="auto"/>
            </w:tcBorders>
            <w:vAlign w:val="center"/>
          </w:tcPr>
          <w:p w14:paraId="7D6BA5C9" w14:textId="77777777" w:rsidR="00C33506" w:rsidRPr="00E42C91" w:rsidRDefault="00C33506" w:rsidP="00C33506">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25C40CB4" w14:textId="77777777" w:rsidR="00C33506" w:rsidRPr="00555CB4" w:rsidRDefault="00C33506" w:rsidP="00C33506">
            <w:pPr>
              <w:rPr>
                <w:rFonts w:ascii="Arial Narrow" w:hAnsi="Arial Narrow" w:cs="Arial"/>
                <w:sz w:val="20"/>
                <w:szCs w:val="20"/>
                <w:highlight w:val="yellow"/>
              </w:rPr>
            </w:pPr>
          </w:p>
        </w:tc>
        <w:tc>
          <w:tcPr>
            <w:tcW w:w="1134" w:type="dxa"/>
            <w:tcBorders>
              <w:top w:val="single" w:sz="4" w:space="0" w:color="auto"/>
              <w:left w:val="nil"/>
              <w:bottom w:val="single" w:sz="4" w:space="0" w:color="auto"/>
              <w:right w:val="single" w:sz="4" w:space="0" w:color="auto"/>
            </w:tcBorders>
            <w:vAlign w:val="center"/>
          </w:tcPr>
          <w:p w14:paraId="6D281274" w14:textId="77777777" w:rsidR="00C33506" w:rsidRPr="00555CB4" w:rsidRDefault="00C33506" w:rsidP="00C33506">
            <w:pPr>
              <w:jc w:val="center"/>
              <w:rPr>
                <w:rFonts w:ascii="Arial Narrow" w:hAnsi="Arial Narrow" w:cs="Arial"/>
                <w:sz w:val="20"/>
                <w:szCs w:val="20"/>
                <w:highlight w:val="yellow"/>
              </w:rPr>
            </w:pPr>
          </w:p>
        </w:tc>
        <w:tc>
          <w:tcPr>
            <w:tcW w:w="1134" w:type="dxa"/>
            <w:tcBorders>
              <w:top w:val="single" w:sz="4" w:space="0" w:color="auto"/>
              <w:left w:val="nil"/>
              <w:bottom w:val="single" w:sz="4" w:space="0" w:color="auto"/>
              <w:right w:val="single" w:sz="4" w:space="0" w:color="auto"/>
            </w:tcBorders>
            <w:vAlign w:val="center"/>
          </w:tcPr>
          <w:p w14:paraId="3558EDC4" w14:textId="56882786" w:rsidR="00C33506" w:rsidRPr="00A96FAB" w:rsidRDefault="00C33506" w:rsidP="00C33506">
            <w:pPr>
              <w:jc w:val="center"/>
              <w:rPr>
                <w:rFonts w:ascii="Arial Narrow" w:hAnsi="Arial Narrow" w:cs="Arial"/>
                <w:sz w:val="20"/>
                <w:szCs w:val="20"/>
              </w:rPr>
            </w:pPr>
            <w:r w:rsidRPr="00A96FAB">
              <w:rPr>
                <w:rFonts w:ascii="Arial Narrow" w:hAnsi="Arial Narrow" w:cs="Arial"/>
                <w:sz w:val="20"/>
                <w:szCs w:val="20"/>
              </w:rPr>
              <w:t>0,15</w:t>
            </w:r>
          </w:p>
        </w:tc>
      </w:tr>
      <w:tr w:rsidR="00C33506" w:rsidRPr="00105FA0" w14:paraId="6DE7E405" w14:textId="3144D98E"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13965B99" w14:textId="77777777" w:rsidR="00C33506" w:rsidRPr="00E42C91" w:rsidRDefault="00C33506" w:rsidP="00C33506">
            <w:pPr>
              <w:rPr>
                <w:rFonts w:ascii="Arial Narrow" w:hAnsi="Arial Narrow" w:cs="Arial"/>
                <w:sz w:val="20"/>
                <w:szCs w:val="20"/>
              </w:rPr>
            </w:pPr>
            <w:r w:rsidRPr="00E42C91">
              <w:rPr>
                <w:rFonts w:ascii="Arial Narrow" w:hAnsi="Arial Narrow" w:cs="Arial"/>
                <w:sz w:val="20"/>
                <w:szCs w:val="20"/>
              </w:rPr>
              <w:t>17 05 04</w:t>
            </w:r>
          </w:p>
        </w:tc>
        <w:tc>
          <w:tcPr>
            <w:tcW w:w="569" w:type="dxa"/>
            <w:tcBorders>
              <w:top w:val="nil"/>
              <w:left w:val="nil"/>
              <w:bottom w:val="single" w:sz="4" w:space="0" w:color="auto"/>
              <w:right w:val="single" w:sz="4" w:space="0" w:color="auto"/>
            </w:tcBorders>
            <w:shd w:val="clear" w:color="auto" w:fill="auto"/>
            <w:vAlign w:val="center"/>
          </w:tcPr>
          <w:p w14:paraId="0A44B874"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tcPr>
          <w:p w14:paraId="0964F2A4"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00BD2F69" w14:textId="0AF4EB28" w:rsidR="00C33506" w:rsidRPr="00E42C91" w:rsidRDefault="00C33506" w:rsidP="00C33506">
            <w:pPr>
              <w:rPr>
                <w:rFonts w:ascii="Arial Narrow" w:hAnsi="Arial Narrow" w:cs="Arial"/>
                <w:sz w:val="20"/>
                <w:szCs w:val="20"/>
              </w:rPr>
            </w:pPr>
            <w:r w:rsidRPr="00E42C91">
              <w:rPr>
                <w:rFonts w:ascii="Arial Narrow" w:hAnsi="Arial Narrow" w:cs="Arial"/>
                <w:sz w:val="20"/>
                <w:szCs w:val="20"/>
              </w:rPr>
              <w:t>Výkopová zemina</w:t>
            </w:r>
          </w:p>
        </w:tc>
        <w:tc>
          <w:tcPr>
            <w:tcW w:w="1275" w:type="dxa"/>
            <w:tcBorders>
              <w:top w:val="single" w:sz="4" w:space="0" w:color="auto"/>
              <w:left w:val="nil"/>
              <w:bottom w:val="single" w:sz="4" w:space="0" w:color="auto"/>
              <w:right w:val="single" w:sz="4" w:space="0" w:color="auto"/>
            </w:tcBorders>
            <w:vAlign w:val="center"/>
          </w:tcPr>
          <w:p w14:paraId="74D07A9A"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6,27</w:t>
            </w:r>
          </w:p>
        </w:tc>
        <w:tc>
          <w:tcPr>
            <w:tcW w:w="1276" w:type="dxa"/>
            <w:tcBorders>
              <w:top w:val="single" w:sz="4" w:space="0" w:color="auto"/>
              <w:left w:val="nil"/>
              <w:bottom w:val="single" w:sz="4" w:space="0" w:color="auto"/>
              <w:right w:val="single" w:sz="4" w:space="0" w:color="auto"/>
            </w:tcBorders>
            <w:shd w:val="clear" w:color="auto" w:fill="auto"/>
            <w:vAlign w:val="center"/>
          </w:tcPr>
          <w:p w14:paraId="7CFC4D45" w14:textId="74D4B9F0" w:rsidR="00C33506" w:rsidRPr="002F48D7" w:rsidRDefault="002F48D7" w:rsidP="00C33506">
            <w:pPr>
              <w:jc w:val="center"/>
              <w:rPr>
                <w:rFonts w:ascii="Arial Narrow" w:hAnsi="Arial Narrow" w:cs="Arial"/>
                <w:sz w:val="20"/>
                <w:szCs w:val="20"/>
              </w:rPr>
            </w:pPr>
            <w:r w:rsidRPr="002F48D7">
              <w:rPr>
                <w:rFonts w:ascii="Arial Narrow" w:hAnsi="Arial Narrow" w:cs="Arial"/>
                <w:sz w:val="20"/>
                <w:szCs w:val="20"/>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62D4806" w14:textId="0CD6C4C6" w:rsidR="00C33506" w:rsidRPr="002F48D7" w:rsidRDefault="002F48D7" w:rsidP="00C33506">
            <w:pPr>
              <w:jc w:val="center"/>
              <w:rPr>
                <w:rFonts w:ascii="Arial Narrow" w:hAnsi="Arial Narrow" w:cs="Arial"/>
                <w:sz w:val="20"/>
                <w:szCs w:val="20"/>
              </w:rPr>
            </w:pPr>
            <w:r w:rsidRPr="002F48D7">
              <w:rPr>
                <w:rFonts w:ascii="Arial Narrow" w:hAnsi="Arial Narrow" w:cs="Arial"/>
                <w:sz w:val="20"/>
                <w:szCs w:val="20"/>
              </w:rPr>
              <w:t>65</w:t>
            </w:r>
          </w:p>
        </w:tc>
        <w:tc>
          <w:tcPr>
            <w:tcW w:w="1134" w:type="dxa"/>
            <w:tcBorders>
              <w:top w:val="single" w:sz="4" w:space="0" w:color="auto"/>
              <w:left w:val="nil"/>
              <w:bottom w:val="single" w:sz="4" w:space="0" w:color="auto"/>
              <w:right w:val="single" w:sz="4" w:space="0" w:color="auto"/>
            </w:tcBorders>
            <w:vAlign w:val="center"/>
          </w:tcPr>
          <w:p w14:paraId="395AF839" w14:textId="13B69C41" w:rsidR="00C33506" w:rsidRPr="00A96FAB" w:rsidRDefault="00C33506" w:rsidP="00C33506">
            <w:pPr>
              <w:jc w:val="center"/>
              <w:rPr>
                <w:rFonts w:ascii="Arial Narrow" w:hAnsi="Arial Narrow" w:cs="Arial"/>
                <w:sz w:val="20"/>
                <w:szCs w:val="20"/>
              </w:rPr>
            </w:pPr>
            <w:r w:rsidRPr="00A96FAB">
              <w:rPr>
                <w:rFonts w:ascii="Arial Narrow" w:hAnsi="Arial Narrow" w:cs="Arial"/>
                <w:sz w:val="20"/>
                <w:szCs w:val="20"/>
              </w:rPr>
              <w:t>1,0</w:t>
            </w:r>
          </w:p>
        </w:tc>
      </w:tr>
      <w:tr w:rsidR="00C33506" w:rsidRPr="00105FA0" w14:paraId="11B34799" w14:textId="0C77B8AD"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1552725B" w14:textId="77777777" w:rsidR="00C33506" w:rsidRPr="00E42C91" w:rsidRDefault="00C33506" w:rsidP="00C33506">
            <w:pPr>
              <w:rPr>
                <w:rFonts w:ascii="Arial Narrow" w:hAnsi="Arial Narrow" w:cs="Arial"/>
                <w:sz w:val="20"/>
                <w:szCs w:val="20"/>
              </w:rPr>
            </w:pPr>
            <w:r w:rsidRPr="00E42C91">
              <w:rPr>
                <w:rFonts w:ascii="Arial Narrow" w:hAnsi="Arial Narrow" w:cs="Arial"/>
                <w:sz w:val="20"/>
                <w:szCs w:val="20"/>
              </w:rPr>
              <w:t>17 06 04</w:t>
            </w:r>
          </w:p>
        </w:tc>
        <w:tc>
          <w:tcPr>
            <w:tcW w:w="569" w:type="dxa"/>
            <w:tcBorders>
              <w:top w:val="nil"/>
              <w:left w:val="nil"/>
              <w:bottom w:val="single" w:sz="4" w:space="0" w:color="auto"/>
              <w:right w:val="single" w:sz="4" w:space="0" w:color="auto"/>
            </w:tcBorders>
            <w:shd w:val="clear" w:color="auto" w:fill="auto"/>
            <w:vAlign w:val="center"/>
          </w:tcPr>
          <w:p w14:paraId="16F9CD33"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tcPr>
          <w:p w14:paraId="0841E397"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62C4C4F6" w14:textId="77777777" w:rsidR="00C33506" w:rsidRPr="00E42C91" w:rsidRDefault="00C33506" w:rsidP="00C33506">
            <w:pPr>
              <w:rPr>
                <w:rFonts w:ascii="Arial Narrow" w:hAnsi="Arial Narrow" w:cs="Arial"/>
                <w:sz w:val="20"/>
                <w:szCs w:val="20"/>
              </w:rPr>
            </w:pPr>
            <w:r w:rsidRPr="00E42C91">
              <w:rPr>
                <w:rFonts w:ascii="Arial Narrow" w:hAnsi="Arial Narrow" w:cs="Arial"/>
                <w:sz w:val="20"/>
                <w:szCs w:val="20"/>
              </w:rPr>
              <w:t>Izolační materiály čisté – minerální vata izolační</w:t>
            </w:r>
          </w:p>
        </w:tc>
        <w:tc>
          <w:tcPr>
            <w:tcW w:w="1275" w:type="dxa"/>
            <w:tcBorders>
              <w:top w:val="single" w:sz="4" w:space="0" w:color="auto"/>
              <w:left w:val="nil"/>
              <w:bottom w:val="single" w:sz="4" w:space="0" w:color="auto"/>
              <w:right w:val="single" w:sz="4" w:space="0" w:color="auto"/>
            </w:tcBorders>
            <w:vAlign w:val="center"/>
          </w:tcPr>
          <w:p w14:paraId="31C4F88B" w14:textId="77777777" w:rsidR="00C33506" w:rsidRPr="00E42C91" w:rsidRDefault="00C33506" w:rsidP="00C33506">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C7FCAE7" w14:textId="13ADE1B6" w:rsidR="00C33506" w:rsidRPr="002F48D7" w:rsidRDefault="002F48D7" w:rsidP="00C33506">
            <w:pPr>
              <w:jc w:val="center"/>
              <w:rPr>
                <w:rFonts w:ascii="Arial Narrow" w:hAnsi="Arial Narrow" w:cs="Arial"/>
                <w:sz w:val="20"/>
                <w:szCs w:val="20"/>
              </w:rPr>
            </w:pPr>
            <w:r w:rsidRPr="002F48D7">
              <w:rPr>
                <w:rFonts w:ascii="Arial Narrow" w:hAnsi="Arial Narrow" w:cs="Arial"/>
                <w:sz w:val="20"/>
                <w:szCs w:val="20"/>
              </w:rPr>
              <w:t>0,1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D97FB06" w14:textId="18A69A0D" w:rsidR="00C33506" w:rsidRPr="002F48D7" w:rsidRDefault="002F48D7" w:rsidP="00C33506">
            <w:pPr>
              <w:jc w:val="center"/>
              <w:rPr>
                <w:rFonts w:ascii="Arial Narrow" w:hAnsi="Arial Narrow" w:cs="Arial"/>
                <w:sz w:val="20"/>
                <w:szCs w:val="20"/>
              </w:rPr>
            </w:pPr>
            <w:r w:rsidRPr="002F48D7">
              <w:rPr>
                <w:rFonts w:ascii="Arial Narrow" w:hAnsi="Arial Narrow" w:cs="Arial"/>
                <w:sz w:val="20"/>
                <w:szCs w:val="20"/>
              </w:rPr>
              <w:t>0,5</w:t>
            </w:r>
          </w:p>
        </w:tc>
        <w:tc>
          <w:tcPr>
            <w:tcW w:w="1134" w:type="dxa"/>
            <w:tcBorders>
              <w:top w:val="single" w:sz="4" w:space="0" w:color="auto"/>
              <w:left w:val="nil"/>
              <w:bottom w:val="single" w:sz="4" w:space="0" w:color="auto"/>
              <w:right w:val="single" w:sz="4" w:space="0" w:color="auto"/>
            </w:tcBorders>
            <w:vAlign w:val="center"/>
          </w:tcPr>
          <w:p w14:paraId="67F46969" w14:textId="77777777" w:rsidR="00C33506" w:rsidRPr="00A96FAB" w:rsidRDefault="00C33506" w:rsidP="00C33506">
            <w:pPr>
              <w:jc w:val="center"/>
              <w:rPr>
                <w:rFonts w:ascii="Arial Narrow" w:hAnsi="Arial Narrow" w:cs="Arial"/>
                <w:sz w:val="20"/>
                <w:szCs w:val="20"/>
              </w:rPr>
            </w:pPr>
          </w:p>
        </w:tc>
      </w:tr>
      <w:tr w:rsidR="00C33506" w:rsidRPr="00105FA0" w14:paraId="7E35C0BC" w14:textId="267CD390"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25CE702E" w14:textId="77777777" w:rsidR="00C33506" w:rsidRPr="00E42C91" w:rsidRDefault="00C33506" w:rsidP="00C33506">
            <w:pPr>
              <w:rPr>
                <w:rFonts w:ascii="Arial Narrow" w:hAnsi="Arial Narrow" w:cs="Arial"/>
                <w:sz w:val="20"/>
                <w:szCs w:val="20"/>
              </w:rPr>
            </w:pPr>
            <w:r w:rsidRPr="00E42C91">
              <w:rPr>
                <w:rFonts w:ascii="Arial Narrow" w:hAnsi="Arial Narrow" w:cs="Arial"/>
                <w:sz w:val="20"/>
                <w:szCs w:val="20"/>
              </w:rPr>
              <w:t>20 01 21</w:t>
            </w:r>
          </w:p>
        </w:tc>
        <w:tc>
          <w:tcPr>
            <w:tcW w:w="569" w:type="dxa"/>
            <w:tcBorders>
              <w:top w:val="nil"/>
              <w:left w:val="nil"/>
              <w:bottom w:val="single" w:sz="4" w:space="0" w:color="auto"/>
              <w:right w:val="single" w:sz="4" w:space="0" w:color="auto"/>
            </w:tcBorders>
            <w:shd w:val="clear" w:color="auto" w:fill="auto"/>
            <w:vAlign w:val="center"/>
          </w:tcPr>
          <w:p w14:paraId="7BB26601"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kg</w:t>
            </w:r>
          </w:p>
        </w:tc>
        <w:tc>
          <w:tcPr>
            <w:tcW w:w="522" w:type="dxa"/>
            <w:tcBorders>
              <w:top w:val="nil"/>
              <w:left w:val="nil"/>
              <w:bottom w:val="single" w:sz="4" w:space="0" w:color="auto"/>
              <w:right w:val="single" w:sz="4" w:space="0" w:color="auto"/>
            </w:tcBorders>
            <w:shd w:val="clear" w:color="auto" w:fill="auto"/>
            <w:noWrap/>
            <w:vAlign w:val="center"/>
          </w:tcPr>
          <w:p w14:paraId="060037A4"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N</w:t>
            </w:r>
          </w:p>
        </w:tc>
        <w:tc>
          <w:tcPr>
            <w:tcW w:w="2599" w:type="dxa"/>
            <w:tcBorders>
              <w:top w:val="nil"/>
              <w:left w:val="nil"/>
              <w:bottom w:val="single" w:sz="4" w:space="0" w:color="auto"/>
              <w:right w:val="single" w:sz="4" w:space="0" w:color="auto"/>
            </w:tcBorders>
            <w:shd w:val="clear" w:color="auto" w:fill="auto"/>
            <w:vAlign w:val="center"/>
          </w:tcPr>
          <w:p w14:paraId="51634B0B" w14:textId="77777777" w:rsidR="00C33506" w:rsidRPr="00E42C91" w:rsidRDefault="00C33506" w:rsidP="00C33506">
            <w:pPr>
              <w:rPr>
                <w:rFonts w:ascii="Arial Narrow" w:hAnsi="Arial Narrow" w:cs="Arial"/>
                <w:sz w:val="20"/>
                <w:szCs w:val="20"/>
              </w:rPr>
            </w:pPr>
            <w:r w:rsidRPr="00E42C91">
              <w:rPr>
                <w:rFonts w:ascii="Arial Narrow" w:hAnsi="Arial Narrow" w:cs="Arial"/>
                <w:sz w:val="20"/>
                <w:szCs w:val="20"/>
              </w:rPr>
              <w:t>Zářivky a jiný odpad obsahující rtuť</w:t>
            </w:r>
          </w:p>
        </w:tc>
        <w:tc>
          <w:tcPr>
            <w:tcW w:w="1275" w:type="dxa"/>
            <w:tcBorders>
              <w:top w:val="single" w:sz="4" w:space="0" w:color="auto"/>
              <w:left w:val="nil"/>
              <w:bottom w:val="single" w:sz="4" w:space="0" w:color="auto"/>
              <w:right w:val="single" w:sz="4" w:space="0" w:color="auto"/>
            </w:tcBorders>
            <w:vAlign w:val="center"/>
          </w:tcPr>
          <w:p w14:paraId="6942D53D" w14:textId="77777777" w:rsidR="00C33506" w:rsidRPr="00E42C91" w:rsidRDefault="00C33506" w:rsidP="00C33506">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43FB62BF" w14:textId="58866647" w:rsidR="00C33506" w:rsidRPr="00232127" w:rsidRDefault="00232127" w:rsidP="00C33506">
            <w:pPr>
              <w:jc w:val="center"/>
              <w:rPr>
                <w:rFonts w:ascii="Arial Narrow" w:hAnsi="Arial Narrow" w:cs="Arial"/>
                <w:sz w:val="20"/>
                <w:szCs w:val="20"/>
              </w:rPr>
            </w:pPr>
            <w:r w:rsidRPr="00232127">
              <w:rPr>
                <w:rFonts w:ascii="Arial Narrow" w:hAnsi="Arial Narrow" w:cs="Arial"/>
                <w:sz w:val="20"/>
                <w:szCs w:val="20"/>
              </w:rPr>
              <w:t>5</w:t>
            </w:r>
          </w:p>
        </w:tc>
        <w:tc>
          <w:tcPr>
            <w:tcW w:w="1134" w:type="dxa"/>
            <w:tcBorders>
              <w:top w:val="single" w:sz="4" w:space="0" w:color="auto"/>
              <w:left w:val="nil"/>
              <w:bottom w:val="single" w:sz="4" w:space="0" w:color="auto"/>
              <w:right w:val="single" w:sz="4" w:space="0" w:color="auto"/>
            </w:tcBorders>
            <w:vAlign w:val="center"/>
          </w:tcPr>
          <w:p w14:paraId="1E080E35" w14:textId="485C85FE" w:rsidR="00C33506" w:rsidRPr="00232127" w:rsidRDefault="00232127" w:rsidP="00C33506">
            <w:pPr>
              <w:jc w:val="center"/>
              <w:rPr>
                <w:rFonts w:ascii="Arial Narrow" w:hAnsi="Arial Narrow" w:cs="Arial"/>
                <w:sz w:val="20"/>
                <w:szCs w:val="20"/>
              </w:rPr>
            </w:pPr>
            <w:r w:rsidRPr="00232127">
              <w:rPr>
                <w:rFonts w:ascii="Arial Narrow" w:hAnsi="Arial Narrow" w:cs="Arial"/>
                <w:sz w:val="20"/>
                <w:szCs w:val="20"/>
              </w:rPr>
              <w:t>10</w:t>
            </w:r>
          </w:p>
        </w:tc>
        <w:tc>
          <w:tcPr>
            <w:tcW w:w="1134" w:type="dxa"/>
            <w:tcBorders>
              <w:top w:val="single" w:sz="4" w:space="0" w:color="auto"/>
              <w:left w:val="nil"/>
              <w:bottom w:val="single" w:sz="4" w:space="0" w:color="auto"/>
              <w:right w:val="single" w:sz="4" w:space="0" w:color="auto"/>
            </w:tcBorders>
            <w:vAlign w:val="center"/>
          </w:tcPr>
          <w:p w14:paraId="1DCCFCCD" w14:textId="6AA4F20B" w:rsidR="00C33506" w:rsidRPr="00A96FAB" w:rsidRDefault="00F85E03" w:rsidP="00C33506">
            <w:pPr>
              <w:jc w:val="center"/>
              <w:rPr>
                <w:rFonts w:ascii="Arial Narrow" w:hAnsi="Arial Narrow" w:cs="Arial"/>
                <w:sz w:val="20"/>
                <w:szCs w:val="20"/>
              </w:rPr>
            </w:pPr>
            <w:r w:rsidRPr="00A96FAB">
              <w:rPr>
                <w:rFonts w:ascii="Arial Narrow" w:hAnsi="Arial Narrow" w:cs="Arial"/>
                <w:sz w:val="20"/>
                <w:szCs w:val="20"/>
              </w:rPr>
              <w:t>0,05</w:t>
            </w:r>
          </w:p>
        </w:tc>
      </w:tr>
      <w:tr w:rsidR="00C33506" w:rsidRPr="00105FA0" w14:paraId="64CCEF3A" w14:textId="5C0B14DF" w:rsidTr="00891F27">
        <w:trPr>
          <w:trHeight w:val="328"/>
        </w:trPr>
        <w:tc>
          <w:tcPr>
            <w:tcW w:w="988" w:type="dxa"/>
            <w:tcBorders>
              <w:top w:val="nil"/>
              <w:left w:val="single" w:sz="4" w:space="0" w:color="auto"/>
              <w:bottom w:val="single" w:sz="4" w:space="0" w:color="auto"/>
              <w:right w:val="single" w:sz="4" w:space="0" w:color="auto"/>
            </w:tcBorders>
            <w:shd w:val="clear" w:color="auto" w:fill="auto"/>
            <w:noWrap/>
            <w:vAlign w:val="center"/>
          </w:tcPr>
          <w:p w14:paraId="6F2FEE25" w14:textId="77777777" w:rsidR="00C33506" w:rsidRPr="00E42C91" w:rsidRDefault="00C33506" w:rsidP="00C33506">
            <w:pPr>
              <w:rPr>
                <w:rFonts w:ascii="Arial Narrow" w:hAnsi="Arial Narrow" w:cs="Arial"/>
                <w:sz w:val="20"/>
                <w:szCs w:val="20"/>
              </w:rPr>
            </w:pPr>
            <w:r w:rsidRPr="00E42C91">
              <w:rPr>
                <w:rFonts w:ascii="Arial Narrow" w:hAnsi="Arial Narrow" w:cs="Arial"/>
                <w:sz w:val="20"/>
                <w:szCs w:val="20"/>
              </w:rPr>
              <w:t>20 03 01</w:t>
            </w:r>
          </w:p>
        </w:tc>
        <w:tc>
          <w:tcPr>
            <w:tcW w:w="569" w:type="dxa"/>
            <w:tcBorders>
              <w:top w:val="nil"/>
              <w:left w:val="nil"/>
              <w:bottom w:val="single" w:sz="4" w:space="0" w:color="auto"/>
              <w:right w:val="single" w:sz="4" w:space="0" w:color="auto"/>
            </w:tcBorders>
            <w:shd w:val="clear" w:color="auto" w:fill="auto"/>
            <w:vAlign w:val="center"/>
          </w:tcPr>
          <w:p w14:paraId="1CCFF967"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t</w:t>
            </w:r>
          </w:p>
        </w:tc>
        <w:tc>
          <w:tcPr>
            <w:tcW w:w="522" w:type="dxa"/>
            <w:tcBorders>
              <w:top w:val="nil"/>
              <w:left w:val="nil"/>
              <w:bottom w:val="single" w:sz="4" w:space="0" w:color="auto"/>
              <w:right w:val="single" w:sz="4" w:space="0" w:color="auto"/>
            </w:tcBorders>
            <w:shd w:val="clear" w:color="auto" w:fill="auto"/>
            <w:noWrap/>
            <w:vAlign w:val="center"/>
          </w:tcPr>
          <w:p w14:paraId="719FB6E9" w14:textId="77777777" w:rsidR="00C33506" w:rsidRPr="00E42C91" w:rsidRDefault="00C33506" w:rsidP="00C33506">
            <w:pPr>
              <w:jc w:val="center"/>
              <w:rPr>
                <w:rFonts w:ascii="Arial Narrow" w:hAnsi="Arial Narrow" w:cs="Arial"/>
                <w:sz w:val="20"/>
                <w:szCs w:val="20"/>
              </w:rPr>
            </w:pPr>
            <w:r w:rsidRPr="00E42C91">
              <w:rPr>
                <w:rFonts w:ascii="Arial Narrow" w:hAnsi="Arial Narrow" w:cs="Arial"/>
                <w:sz w:val="20"/>
                <w:szCs w:val="20"/>
              </w:rPr>
              <w:t>O</w:t>
            </w:r>
          </w:p>
        </w:tc>
        <w:tc>
          <w:tcPr>
            <w:tcW w:w="2599" w:type="dxa"/>
            <w:tcBorders>
              <w:top w:val="nil"/>
              <w:left w:val="nil"/>
              <w:bottom w:val="single" w:sz="4" w:space="0" w:color="auto"/>
              <w:right w:val="single" w:sz="4" w:space="0" w:color="auto"/>
            </w:tcBorders>
            <w:shd w:val="clear" w:color="auto" w:fill="auto"/>
            <w:vAlign w:val="center"/>
          </w:tcPr>
          <w:p w14:paraId="17390853" w14:textId="77777777" w:rsidR="00C33506" w:rsidRPr="00E42C91" w:rsidRDefault="00C33506" w:rsidP="00C33506">
            <w:pPr>
              <w:rPr>
                <w:rFonts w:ascii="Arial Narrow" w:hAnsi="Arial Narrow" w:cs="Arial"/>
                <w:sz w:val="20"/>
                <w:szCs w:val="20"/>
              </w:rPr>
            </w:pPr>
            <w:r w:rsidRPr="00E42C91">
              <w:rPr>
                <w:rFonts w:ascii="Arial Narrow" w:hAnsi="Arial Narrow" w:cs="Arial"/>
                <w:sz w:val="20"/>
                <w:szCs w:val="20"/>
              </w:rPr>
              <w:t>Směsný komunální odpad</w:t>
            </w:r>
          </w:p>
        </w:tc>
        <w:tc>
          <w:tcPr>
            <w:tcW w:w="1275" w:type="dxa"/>
            <w:tcBorders>
              <w:top w:val="single" w:sz="4" w:space="0" w:color="auto"/>
              <w:left w:val="nil"/>
              <w:bottom w:val="single" w:sz="4" w:space="0" w:color="auto"/>
              <w:right w:val="single" w:sz="4" w:space="0" w:color="auto"/>
            </w:tcBorders>
            <w:vAlign w:val="center"/>
          </w:tcPr>
          <w:p w14:paraId="02011F6A" w14:textId="77777777" w:rsidR="00C33506" w:rsidRPr="00E42C91" w:rsidRDefault="00C33506" w:rsidP="00C33506">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vAlign w:val="center"/>
          </w:tcPr>
          <w:p w14:paraId="001ECF06" w14:textId="18D41817" w:rsidR="00C33506" w:rsidRPr="00232127" w:rsidRDefault="00232127" w:rsidP="00C33506">
            <w:pPr>
              <w:jc w:val="center"/>
              <w:rPr>
                <w:rFonts w:ascii="Arial Narrow" w:hAnsi="Arial Narrow" w:cs="Arial"/>
                <w:sz w:val="20"/>
                <w:szCs w:val="20"/>
              </w:rPr>
            </w:pPr>
            <w:r w:rsidRPr="00232127">
              <w:rPr>
                <w:rFonts w:ascii="Arial Narrow" w:hAnsi="Arial Narrow" w:cs="Arial"/>
                <w:sz w:val="20"/>
                <w:szCs w:val="20"/>
              </w:rPr>
              <w:t>1</w:t>
            </w:r>
          </w:p>
        </w:tc>
        <w:tc>
          <w:tcPr>
            <w:tcW w:w="1134" w:type="dxa"/>
            <w:tcBorders>
              <w:top w:val="single" w:sz="4" w:space="0" w:color="auto"/>
              <w:left w:val="nil"/>
              <w:bottom w:val="single" w:sz="4" w:space="0" w:color="auto"/>
              <w:right w:val="single" w:sz="4" w:space="0" w:color="auto"/>
            </w:tcBorders>
            <w:vAlign w:val="center"/>
          </w:tcPr>
          <w:p w14:paraId="38F8BE6C" w14:textId="5179698B" w:rsidR="00C33506" w:rsidRPr="00232127" w:rsidRDefault="00232127" w:rsidP="00C33506">
            <w:pPr>
              <w:jc w:val="center"/>
              <w:rPr>
                <w:rFonts w:ascii="Arial Narrow" w:hAnsi="Arial Narrow" w:cs="Arial"/>
                <w:sz w:val="20"/>
                <w:szCs w:val="20"/>
              </w:rPr>
            </w:pPr>
            <w:r w:rsidRPr="00232127">
              <w:rPr>
                <w:rFonts w:ascii="Arial Narrow" w:hAnsi="Arial Narrow" w:cs="Arial"/>
                <w:sz w:val="20"/>
                <w:szCs w:val="20"/>
              </w:rPr>
              <w:t>10</w:t>
            </w:r>
          </w:p>
        </w:tc>
        <w:tc>
          <w:tcPr>
            <w:tcW w:w="1134" w:type="dxa"/>
            <w:tcBorders>
              <w:top w:val="single" w:sz="4" w:space="0" w:color="auto"/>
              <w:left w:val="nil"/>
              <w:bottom w:val="single" w:sz="4" w:space="0" w:color="auto"/>
              <w:right w:val="single" w:sz="4" w:space="0" w:color="auto"/>
            </w:tcBorders>
            <w:vAlign w:val="center"/>
          </w:tcPr>
          <w:p w14:paraId="302C8508" w14:textId="0BF956C9" w:rsidR="00C33506" w:rsidRPr="00A96FAB" w:rsidRDefault="00F85E03" w:rsidP="00C33506">
            <w:pPr>
              <w:jc w:val="center"/>
              <w:rPr>
                <w:rFonts w:ascii="Arial Narrow" w:hAnsi="Arial Narrow" w:cs="Arial"/>
                <w:sz w:val="20"/>
                <w:szCs w:val="20"/>
              </w:rPr>
            </w:pPr>
            <w:r w:rsidRPr="00A96FAB">
              <w:rPr>
                <w:rFonts w:ascii="Arial Narrow" w:hAnsi="Arial Narrow" w:cs="Arial"/>
                <w:sz w:val="20"/>
                <w:szCs w:val="20"/>
              </w:rPr>
              <w:t>10,5</w:t>
            </w:r>
          </w:p>
        </w:tc>
      </w:tr>
    </w:tbl>
    <w:p w14:paraId="653A7046" w14:textId="77777777" w:rsidR="005D7F26" w:rsidRDefault="005D7F26" w:rsidP="00FA7848">
      <w:pPr>
        <w:pStyle w:val="Zkladntext"/>
        <w:ind w:right="709"/>
        <w:rPr>
          <w:rFonts w:ascii="Arial Narrow" w:hAnsi="Arial Narrow" w:cs="Calibri"/>
          <w:b/>
          <w:bCs/>
          <w:sz w:val="20"/>
          <w:szCs w:val="20"/>
        </w:rPr>
      </w:pPr>
    </w:p>
    <w:p w14:paraId="3BF1C4FA" w14:textId="77777777" w:rsidR="006B1438" w:rsidRDefault="006B1438">
      <w:pPr>
        <w:rPr>
          <w:rFonts w:ascii="Arial Narrow" w:hAnsi="Arial Narrow" w:cs="Calibri"/>
          <w:b/>
          <w:bCs/>
          <w:sz w:val="20"/>
          <w:szCs w:val="20"/>
        </w:rPr>
      </w:pPr>
      <w:r>
        <w:rPr>
          <w:rFonts w:ascii="Arial Narrow" w:hAnsi="Arial Narrow" w:cs="Calibri"/>
          <w:b/>
          <w:bCs/>
          <w:sz w:val="20"/>
          <w:szCs w:val="20"/>
        </w:rPr>
        <w:br w:type="page"/>
      </w:r>
    </w:p>
    <w:p w14:paraId="696BC7B3" w14:textId="1B7A3FE4" w:rsidR="00105FA0" w:rsidRPr="00FA7848" w:rsidRDefault="00EB3691" w:rsidP="00FA7848">
      <w:pPr>
        <w:pStyle w:val="Zkladntext"/>
        <w:ind w:right="709"/>
        <w:rPr>
          <w:rFonts w:ascii="Arial Narrow" w:hAnsi="Arial Narrow" w:cs="Calibri"/>
          <w:bCs/>
          <w:sz w:val="20"/>
          <w:szCs w:val="20"/>
        </w:rPr>
      </w:pPr>
      <w:r w:rsidRPr="00EB3691">
        <w:rPr>
          <w:rFonts w:ascii="Arial Narrow" w:hAnsi="Arial Narrow" w:cs="Calibri"/>
          <w:b/>
          <w:bCs/>
          <w:sz w:val="20"/>
          <w:szCs w:val="20"/>
        </w:rPr>
        <w:lastRenderedPageBreak/>
        <w:t xml:space="preserve">Tab. </w:t>
      </w:r>
      <w:r>
        <w:rPr>
          <w:rFonts w:ascii="Arial Narrow" w:hAnsi="Arial Narrow" w:cs="Calibri"/>
          <w:b/>
          <w:bCs/>
          <w:sz w:val="20"/>
          <w:szCs w:val="20"/>
        </w:rPr>
        <w:t>5</w:t>
      </w:r>
      <w:r w:rsidRPr="00EB3691">
        <w:rPr>
          <w:rFonts w:ascii="Arial Narrow" w:hAnsi="Arial Narrow" w:cs="Calibri"/>
          <w:b/>
          <w:bCs/>
          <w:sz w:val="20"/>
          <w:szCs w:val="20"/>
        </w:rPr>
        <w:t>:</w:t>
      </w:r>
      <w:r w:rsidRPr="00EB3691">
        <w:rPr>
          <w:rFonts w:ascii="Arial Narrow" w:hAnsi="Arial Narrow" w:cs="Calibri"/>
          <w:bCs/>
          <w:sz w:val="20"/>
          <w:szCs w:val="20"/>
        </w:rPr>
        <w:t xml:space="preserve"> Přehled odpadů vznikajících při realizaci stavby dle jednotlivých provozních souborů a stavebních objektů stavby – I</w:t>
      </w:r>
      <w:r>
        <w:rPr>
          <w:rFonts w:ascii="Arial Narrow" w:hAnsi="Arial Narrow" w:cs="Calibri"/>
          <w:bCs/>
          <w:sz w:val="20"/>
          <w:szCs w:val="20"/>
        </w:rPr>
        <w:t>II</w:t>
      </w:r>
      <w:r w:rsidRPr="00EB3691">
        <w:rPr>
          <w:rFonts w:ascii="Arial Narrow" w:hAnsi="Arial Narrow" w:cs="Calibri"/>
          <w:bCs/>
          <w:sz w:val="20"/>
          <w:szCs w:val="20"/>
        </w:rPr>
        <w:t>. část</w:t>
      </w:r>
    </w:p>
    <w:tbl>
      <w:tblPr>
        <w:tblW w:w="9497" w:type="dxa"/>
        <w:tblInd w:w="354" w:type="dxa"/>
        <w:tblCellMar>
          <w:left w:w="70" w:type="dxa"/>
          <w:right w:w="70" w:type="dxa"/>
        </w:tblCellMar>
        <w:tblLook w:val="04A0" w:firstRow="1" w:lastRow="0" w:firstColumn="1" w:lastColumn="0" w:noHBand="0" w:noVBand="1"/>
      </w:tblPr>
      <w:tblGrid>
        <w:gridCol w:w="993"/>
        <w:gridCol w:w="569"/>
        <w:gridCol w:w="481"/>
        <w:gridCol w:w="2635"/>
        <w:gridCol w:w="1275"/>
        <w:gridCol w:w="1276"/>
        <w:gridCol w:w="1134"/>
        <w:gridCol w:w="1134"/>
      </w:tblGrid>
      <w:tr w:rsidR="00482D1C" w:rsidRPr="00105FA0" w14:paraId="2C0698D0" w14:textId="77777777" w:rsidTr="00EE2B00">
        <w:trPr>
          <w:trHeight w:val="328"/>
          <w:tblHead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906C6" w14:textId="77777777" w:rsidR="00482D1C" w:rsidRPr="00E42C91" w:rsidRDefault="00482D1C" w:rsidP="00F14757">
            <w:pPr>
              <w:rPr>
                <w:rFonts w:ascii="Arial Narrow" w:hAnsi="Arial Narrow" w:cs="Arial"/>
                <w:b/>
                <w:bCs/>
                <w:sz w:val="20"/>
                <w:szCs w:val="20"/>
              </w:rPr>
            </w:pPr>
            <w:r w:rsidRPr="00E42C91">
              <w:rPr>
                <w:rFonts w:ascii="Arial Narrow" w:hAnsi="Arial Narrow" w:cs="Arial"/>
                <w:b/>
                <w:bCs/>
                <w:sz w:val="20"/>
                <w:szCs w:val="20"/>
              </w:rPr>
              <w:t>Kód druhu odpadu</w:t>
            </w:r>
          </w:p>
        </w:tc>
        <w:tc>
          <w:tcPr>
            <w:tcW w:w="569" w:type="dxa"/>
            <w:tcBorders>
              <w:top w:val="single" w:sz="4" w:space="0" w:color="auto"/>
              <w:left w:val="nil"/>
              <w:bottom w:val="single" w:sz="4" w:space="0" w:color="auto"/>
              <w:right w:val="single" w:sz="4" w:space="0" w:color="auto"/>
            </w:tcBorders>
            <w:shd w:val="clear" w:color="auto" w:fill="auto"/>
            <w:noWrap/>
            <w:vAlign w:val="center"/>
            <w:hideMark/>
          </w:tcPr>
          <w:p w14:paraId="2EE5D796" w14:textId="77777777" w:rsidR="00482D1C" w:rsidRPr="00E42C91" w:rsidRDefault="00482D1C" w:rsidP="00F14757">
            <w:pPr>
              <w:jc w:val="center"/>
              <w:rPr>
                <w:rFonts w:ascii="Arial Narrow" w:hAnsi="Arial Narrow" w:cs="Arial"/>
                <w:b/>
                <w:bCs/>
                <w:sz w:val="20"/>
                <w:szCs w:val="20"/>
              </w:rPr>
            </w:pPr>
            <w:proofErr w:type="spellStart"/>
            <w:r w:rsidRPr="00E42C91">
              <w:rPr>
                <w:rFonts w:ascii="Arial Narrow" w:hAnsi="Arial Narrow" w:cs="Arial"/>
                <w:b/>
                <w:bCs/>
                <w:sz w:val="20"/>
                <w:szCs w:val="20"/>
              </w:rPr>
              <w:t>Jedn</w:t>
            </w:r>
            <w:proofErr w:type="spellEnd"/>
            <w:r w:rsidRPr="00E42C91">
              <w:rPr>
                <w:rFonts w:ascii="Arial Narrow" w:hAnsi="Arial Narrow" w:cs="Arial"/>
                <w:b/>
                <w:bCs/>
                <w:sz w:val="20"/>
                <w:szCs w:val="20"/>
              </w:rPr>
              <w:t>.</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14:paraId="428C606C" w14:textId="77777777" w:rsidR="00482D1C" w:rsidRPr="00E42C91" w:rsidRDefault="00482D1C" w:rsidP="00F14757">
            <w:pPr>
              <w:jc w:val="center"/>
              <w:rPr>
                <w:rFonts w:ascii="Arial Narrow" w:hAnsi="Arial Narrow" w:cs="Arial"/>
                <w:b/>
                <w:bCs/>
                <w:sz w:val="20"/>
                <w:szCs w:val="20"/>
              </w:rPr>
            </w:pPr>
            <w:r w:rsidRPr="00E42C91">
              <w:rPr>
                <w:rFonts w:ascii="Arial Narrow" w:hAnsi="Arial Narrow" w:cs="Arial"/>
                <w:b/>
                <w:bCs/>
                <w:sz w:val="20"/>
                <w:szCs w:val="20"/>
              </w:rPr>
              <w:t>Kat.</w:t>
            </w:r>
          </w:p>
        </w:tc>
        <w:tc>
          <w:tcPr>
            <w:tcW w:w="2635" w:type="dxa"/>
            <w:tcBorders>
              <w:top w:val="single" w:sz="4" w:space="0" w:color="auto"/>
              <w:left w:val="nil"/>
              <w:bottom w:val="single" w:sz="4" w:space="0" w:color="auto"/>
              <w:right w:val="single" w:sz="4" w:space="0" w:color="auto"/>
            </w:tcBorders>
            <w:shd w:val="clear" w:color="auto" w:fill="auto"/>
            <w:noWrap/>
            <w:vAlign w:val="center"/>
            <w:hideMark/>
          </w:tcPr>
          <w:p w14:paraId="1E5BDB4A" w14:textId="77777777" w:rsidR="00482D1C" w:rsidRPr="00E42C91" w:rsidRDefault="00482D1C" w:rsidP="00F14757">
            <w:pPr>
              <w:rPr>
                <w:rFonts w:ascii="Arial Narrow" w:hAnsi="Arial Narrow" w:cs="Arial"/>
                <w:b/>
                <w:bCs/>
                <w:sz w:val="20"/>
                <w:szCs w:val="20"/>
              </w:rPr>
            </w:pPr>
            <w:r w:rsidRPr="00E42C91">
              <w:rPr>
                <w:rFonts w:ascii="Arial Narrow" w:hAnsi="Arial Narrow" w:cs="Arial"/>
                <w:b/>
                <w:bCs/>
                <w:sz w:val="20"/>
                <w:szCs w:val="20"/>
              </w:rPr>
              <w:t>Popis druhu odpadu</w:t>
            </w:r>
          </w:p>
        </w:tc>
        <w:tc>
          <w:tcPr>
            <w:tcW w:w="1275" w:type="dxa"/>
            <w:tcBorders>
              <w:top w:val="single" w:sz="4" w:space="0" w:color="auto"/>
              <w:left w:val="nil"/>
              <w:bottom w:val="single" w:sz="4" w:space="0" w:color="auto"/>
              <w:right w:val="single" w:sz="4" w:space="0" w:color="auto"/>
            </w:tcBorders>
            <w:shd w:val="clear" w:color="auto" w:fill="CCFFCC"/>
            <w:vAlign w:val="center"/>
          </w:tcPr>
          <w:p w14:paraId="44F8675F" w14:textId="77777777" w:rsidR="00482D1C" w:rsidRPr="00E42C91" w:rsidRDefault="00482D1C" w:rsidP="00F14757">
            <w:pPr>
              <w:jc w:val="center"/>
              <w:rPr>
                <w:rFonts w:ascii="Arial Narrow" w:hAnsi="Arial Narrow" w:cs="Arial"/>
                <w:b/>
                <w:bCs/>
                <w:sz w:val="20"/>
                <w:szCs w:val="20"/>
              </w:rPr>
            </w:pPr>
            <w:r w:rsidRPr="00E42C91">
              <w:rPr>
                <w:rFonts w:ascii="Arial Narrow" w:hAnsi="Arial Narrow" w:cs="Arial"/>
                <w:b/>
                <w:bCs/>
                <w:sz w:val="20"/>
                <w:szCs w:val="20"/>
              </w:rPr>
              <w:t>SO 12-84-01</w:t>
            </w:r>
          </w:p>
        </w:tc>
        <w:tc>
          <w:tcPr>
            <w:tcW w:w="1276" w:type="dxa"/>
            <w:tcBorders>
              <w:top w:val="single" w:sz="4" w:space="0" w:color="auto"/>
              <w:left w:val="nil"/>
              <w:bottom w:val="single" w:sz="4" w:space="0" w:color="auto"/>
              <w:right w:val="single" w:sz="4" w:space="0" w:color="auto"/>
            </w:tcBorders>
            <w:shd w:val="clear" w:color="auto" w:fill="CCFFCC"/>
            <w:vAlign w:val="center"/>
          </w:tcPr>
          <w:p w14:paraId="35B917E8" w14:textId="267F534F" w:rsidR="00482D1C" w:rsidRPr="00E42C91" w:rsidRDefault="00482D1C" w:rsidP="00F14757">
            <w:pPr>
              <w:rPr>
                <w:rFonts w:ascii="Arial Narrow" w:hAnsi="Arial Narrow" w:cs="Arial"/>
                <w:b/>
                <w:bCs/>
                <w:sz w:val="20"/>
                <w:szCs w:val="20"/>
              </w:rPr>
            </w:pPr>
            <w:r w:rsidRPr="00E42C91">
              <w:rPr>
                <w:rFonts w:ascii="Arial Narrow" w:hAnsi="Arial Narrow" w:cs="Arial"/>
                <w:b/>
                <w:bCs/>
                <w:sz w:val="20"/>
                <w:szCs w:val="20"/>
              </w:rPr>
              <w:t>SO 11-86-01</w:t>
            </w:r>
          </w:p>
        </w:tc>
        <w:tc>
          <w:tcPr>
            <w:tcW w:w="1134" w:type="dxa"/>
            <w:tcBorders>
              <w:top w:val="single" w:sz="4" w:space="0" w:color="auto"/>
              <w:left w:val="single" w:sz="4" w:space="0" w:color="auto"/>
              <w:bottom w:val="single" w:sz="4" w:space="0" w:color="auto"/>
              <w:right w:val="single" w:sz="4" w:space="0" w:color="auto"/>
            </w:tcBorders>
            <w:shd w:val="clear" w:color="auto" w:fill="CCFFCC"/>
            <w:vAlign w:val="center"/>
          </w:tcPr>
          <w:p w14:paraId="08A277EA" w14:textId="63079A58" w:rsidR="00482D1C" w:rsidRPr="00E42C91" w:rsidRDefault="00482D1C" w:rsidP="00F14757">
            <w:pPr>
              <w:rPr>
                <w:rFonts w:ascii="Arial Narrow" w:hAnsi="Arial Narrow" w:cs="Arial"/>
                <w:b/>
                <w:bCs/>
                <w:sz w:val="20"/>
                <w:szCs w:val="20"/>
              </w:rPr>
            </w:pPr>
            <w:r w:rsidRPr="00E42C91">
              <w:rPr>
                <w:rFonts w:ascii="Arial Narrow" w:hAnsi="Arial Narrow" w:cs="Arial"/>
                <w:b/>
                <w:bCs/>
                <w:sz w:val="20"/>
                <w:szCs w:val="20"/>
              </w:rPr>
              <w:t>SO 12-86-01</w:t>
            </w:r>
          </w:p>
        </w:tc>
        <w:tc>
          <w:tcPr>
            <w:tcW w:w="1134" w:type="dxa"/>
            <w:tcBorders>
              <w:top w:val="single" w:sz="4" w:space="0" w:color="auto"/>
              <w:left w:val="nil"/>
              <w:bottom w:val="single" w:sz="4" w:space="0" w:color="auto"/>
              <w:right w:val="single" w:sz="4" w:space="0" w:color="auto"/>
            </w:tcBorders>
            <w:shd w:val="clear" w:color="auto" w:fill="CCFFCC"/>
            <w:vAlign w:val="center"/>
          </w:tcPr>
          <w:p w14:paraId="5BDEFBA9" w14:textId="77777777" w:rsidR="00482D1C" w:rsidRPr="00E42C91" w:rsidRDefault="00482D1C" w:rsidP="00F14757">
            <w:pPr>
              <w:jc w:val="center"/>
              <w:rPr>
                <w:rFonts w:ascii="Arial Narrow" w:hAnsi="Arial Narrow" w:cs="Arial"/>
                <w:b/>
                <w:bCs/>
                <w:sz w:val="20"/>
                <w:szCs w:val="20"/>
              </w:rPr>
            </w:pPr>
            <w:r w:rsidRPr="00E42C91">
              <w:rPr>
                <w:rFonts w:ascii="Arial Narrow" w:hAnsi="Arial Narrow" w:cs="Arial"/>
                <w:b/>
                <w:bCs/>
                <w:sz w:val="20"/>
                <w:szCs w:val="20"/>
              </w:rPr>
              <w:t xml:space="preserve">SO 12-86-02  </w:t>
            </w:r>
          </w:p>
        </w:tc>
      </w:tr>
      <w:tr w:rsidR="00482D1C" w:rsidRPr="00105FA0" w14:paraId="6FC84117" w14:textId="77777777" w:rsidTr="00EE2B00">
        <w:trPr>
          <w:trHeight w:val="328"/>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4211EAF" w14:textId="26EDEF3D"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 xml:space="preserve">15 01 01 </w:t>
            </w:r>
          </w:p>
        </w:tc>
        <w:tc>
          <w:tcPr>
            <w:tcW w:w="569" w:type="dxa"/>
            <w:tcBorders>
              <w:top w:val="nil"/>
              <w:left w:val="nil"/>
              <w:bottom w:val="single" w:sz="4" w:space="0" w:color="auto"/>
              <w:right w:val="single" w:sz="4" w:space="0" w:color="auto"/>
            </w:tcBorders>
            <w:shd w:val="clear" w:color="auto" w:fill="auto"/>
            <w:vAlign w:val="center"/>
          </w:tcPr>
          <w:p w14:paraId="55A2DF1D" w14:textId="10FFC2EA"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64563692" w14:textId="3EE556FC"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O</w:t>
            </w:r>
          </w:p>
        </w:tc>
        <w:tc>
          <w:tcPr>
            <w:tcW w:w="2635" w:type="dxa"/>
            <w:tcBorders>
              <w:top w:val="nil"/>
              <w:left w:val="nil"/>
              <w:bottom w:val="single" w:sz="4" w:space="0" w:color="auto"/>
              <w:right w:val="single" w:sz="4" w:space="0" w:color="auto"/>
            </w:tcBorders>
            <w:shd w:val="clear" w:color="auto" w:fill="auto"/>
            <w:vAlign w:val="center"/>
          </w:tcPr>
          <w:p w14:paraId="5A78737A" w14:textId="11503D9E" w:rsidR="00482D1C" w:rsidRPr="00E42C91" w:rsidRDefault="00482D1C" w:rsidP="00F14757">
            <w:pPr>
              <w:spacing w:before="60" w:after="60"/>
              <w:rPr>
                <w:rFonts w:ascii="Arial Narrow" w:hAnsi="Arial Narrow" w:cs="Arial"/>
                <w:sz w:val="20"/>
                <w:szCs w:val="20"/>
              </w:rPr>
            </w:pPr>
            <w:r w:rsidRPr="00E42C91">
              <w:rPr>
                <w:rFonts w:ascii="Arial Narrow" w:hAnsi="Arial Narrow" w:cs="Arial"/>
                <w:sz w:val="20"/>
                <w:szCs w:val="20"/>
              </w:rPr>
              <w:t>Obaly papírové a lepenkové</w:t>
            </w:r>
          </w:p>
        </w:tc>
        <w:tc>
          <w:tcPr>
            <w:tcW w:w="1275" w:type="dxa"/>
            <w:tcBorders>
              <w:top w:val="single" w:sz="4" w:space="0" w:color="auto"/>
              <w:left w:val="nil"/>
              <w:bottom w:val="single" w:sz="4" w:space="0" w:color="auto"/>
              <w:right w:val="single" w:sz="4" w:space="0" w:color="auto"/>
            </w:tcBorders>
            <w:vAlign w:val="center"/>
          </w:tcPr>
          <w:p w14:paraId="59F2F380"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0,01</w:t>
            </w:r>
          </w:p>
        </w:tc>
        <w:tc>
          <w:tcPr>
            <w:tcW w:w="1276" w:type="dxa"/>
            <w:tcBorders>
              <w:top w:val="single" w:sz="4" w:space="0" w:color="auto"/>
              <w:left w:val="nil"/>
              <w:bottom w:val="single" w:sz="4" w:space="0" w:color="auto"/>
              <w:right w:val="single" w:sz="4" w:space="0" w:color="auto"/>
            </w:tcBorders>
          </w:tcPr>
          <w:p w14:paraId="09903267" w14:textId="77777777"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87449B8" w14:textId="18D6F560"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0,01</w:t>
            </w:r>
          </w:p>
        </w:tc>
        <w:tc>
          <w:tcPr>
            <w:tcW w:w="1134" w:type="dxa"/>
            <w:tcBorders>
              <w:top w:val="single" w:sz="4" w:space="0" w:color="auto"/>
              <w:left w:val="nil"/>
              <w:bottom w:val="single" w:sz="4" w:space="0" w:color="auto"/>
              <w:right w:val="single" w:sz="4" w:space="0" w:color="auto"/>
            </w:tcBorders>
            <w:vAlign w:val="center"/>
          </w:tcPr>
          <w:p w14:paraId="003CF7FB" w14:textId="77777777" w:rsidR="00482D1C" w:rsidRPr="00E42C91" w:rsidRDefault="00482D1C" w:rsidP="00F14757">
            <w:pPr>
              <w:jc w:val="center"/>
              <w:rPr>
                <w:rFonts w:ascii="Arial Narrow" w:hAnsi="Arial Narrow" w:cs="Arial"/>
                <w:sz w:val="20"/>
                <w:szCs w:val="20"/>
              </w:rPr>
            </w:pPr>
          </w:p>
        </w:tc>
      </w:tr>
      <w:tr w:rsidR="00482D1C" w:rsidRPr="00105FA0" w14:paraId="40EB6099" w14:textId="77777777" w:rsidTr="00EE2B00">
        <w:trPr>
          <w:trHeight w:val="328"/>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0760B6F" w14:textId="4E0BDE80"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15 01 02</w:t>
            </w:r>
          </w:p>
        </w:tc>
        <w:tc>
          <w:tcPr>
            <w:tcW w:w="569" w:type="dxa"/>
            <w:tcBorders>
              <w:top w:val="nil"/>
              <w:left w:val="nil"/>
              <w:bottom w:val="single" w:sz="4" w:space="0" w:color="auto"/>
              <w:right w:val="single" w:sz="4" w:space="0" w:color="auto"/>
            </w:tcBorders>
            <w:shd w:val="clear" w:color="auto" w:fill="auto"/>
            <w:vAlign w:val="center"/>
          </w:tcPr>
          <w:p w14:paraId="7BA199BB" w14:textId="3863B622"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0193973E" w14:textId="644F03D3"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O</w:t>
            </w:r>
          </w:p>
        </w:tc>
        <w:tc>
          <w:tcPr>
            <w:tcW w:w="2635" w:type="dxa"/>
            <w:tcBorders>
              <w:top w:val="nil"/>
              <w:left w:val="nil"/>
              <w:bottom w:val="single" w:sz="4" w:space="0" w:color="auto"/>
              <w:right w:val="single" w:sz="4" w:space="0" w:color="auto"/>
            </w:tcBorders>
            <w:shd w:val="clear" w:color="auto" w:fill="auto"/>
            <w:vAlign w:val="center"/>
          </w:tcPr>
          <w:p w14:paraId="161DE630" w14:textId="002B8B7C" w:rsidR="00482D1C" w:rsidRPr="00E42C91" w:rsidRDefault="00482D1C" w:rsidP="00F14757">
            <w:pPr>
              <w:spacing w:before="60" w:after="60"/>
              <w:rPr>
                <w:rFonts w:ascii="Arial Narrow" w:hAnsi="Arial Narrow" w:cs="Arial"/>
                <w:sz w:val="20"/>
                <w:szCs w:val="20"/>
              </w:rPr>
            </w:pPr>
            <w:r w:rsidRPr="00E42C91">
              <w:rPr>
                <w:rFonts w:ascii="Arial Narrow" w:hAnsi="Arial Narrow" w:cs="Arial"/>
                <w:sz w:val="20"/>
                <w:szCs w:val="20"/>
              </w:rPr>
              <w:t>Obaly plastové</w:t>
            </w:r>
          </w:p>
        </w:tc>
        <w:tc>
          <w:tcPr>
            <w:tcW w:w="1275" w:type="dxa"/>
            <w:tcBorders>
              <w:top w:val="single" w:sz="4" w:space="0" w:color="auto"/>
              <w:left w:val="nil"/>
              <w:bottom w:val="single" w:sz="4" w:space="0" w:color="auto"/>
              <w:right w:val="single" w:sz="4" w:space="0" w:color="auto"/>
            </w:tcBorders>
            <w:vAlign w:val="center"/>
          </w:tcPr>
          <w:p w14:paraId="14148FEA"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0,01</w:t>
            </w:r>
          </w:p>
        </w:tc>
        <w:tc>
          <w:tcPr>
            <w:tcW w:w="1276" w:type="dxa"/>
            <w:tcBorders>
              <w:top w:val="single" w:sz="4" w:space="0" w:color="auto"/>
              <w:left w:val="nil"/>
              <w:bottom w:val="single" w:sz="4" w:space="0" w:color="auto"/>
              <w:right w:val="single" w:sz="4" w:space="0" w:color="auto"/>
            </w:tcBorders>
            <w:vAlign w:val="center"/>
          </w:tcPr>
          <w:p w14:paraId="68A5A711" w14:textId="5A0220B5" w:rsidR="00482D1C" w:rsidRPr="00E42C91" w:rsidRDefault="00482D1C" w:rsidP="00FA7848">
            <w:pPr>
              <w:jc w:val="center"/>
              <w:rPr>
                <w:rFonts w:ascii="Arial Narrow" w:hAnsi="Arial Narrow" w:cs="Arial"/>
                <w:sz w:val="20"/>
                <w:szCs w:val="20"/>
              </w:rPr>
            </w:pPr>
            <w:r w:rsidRPr="00E42C91">
              <w:rPr>
                <w:rFonts w:ascii="Arial Narrow" w:hAnsi="Arial Narrow" w:cs="Arial"/>
                <w:sz w:val="20"/>
                <w:szCs w:val="20"/>
              </w:rPr>
              <w:t>0,005</w:t>
            </w:r>
          </w:p>
        </w:tc>
        <w:tc>
          <w:tcPr>
            <w:tcW w:w="1134" w:type="dxa"/>
            <w:tcBorders>
              <w:top w:val="single" w:sz="4" w:space="0" w:color="auto"/>
              <w:left w:val="single" w:sz="4" w:space="0" w:color="auto"/>
              <w:bottom w:val="single" w:sz="4" w:space="0" w:color="auto"/>
              <w:right w:val="single" w:sz="4" w:space="0" w:color="auto"/>
            </w:tcBorders>
            <w:vAlign w:val="center"/>
          </w:tcPr>
          <w:p w14:paraId="73E1C621" w14:textId="7BEA5AAD"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0,01</w:t>
            </w:r>
          </w:p>
        </w:tc>
        <w:tc>
          <w:tcPr>
            <w:tcW w:w="1134" w:type="dxa"/>
            <w:tcBorders>
              <w:top w:val="single" w:sz="4" w:space="0" w:color="auto"/>
              <w:left w:val="nil"/>
              <w:bottom w:val="single" w:sz="4" w:space="0" w:color="auto"/>
              <w:right w:val="single" w:sz="4" w:space="0" w:color="auto"/>
            </w:tcBorders>
            <w:vAlign w:val="center"/>
          </w:tcPr>
          <w:p w14:paraId="377AD870" w14:textId="77777777" w:rsidR="00482D1C" w:rsidRPr="00E42C91" w:rsidRDefault="00482D1C" w:rsidP="00F14757">
            <w:pPr>
              <w:jc w:val="center"/>
              <w:rPr>
                <w:rFonts w:ascii="Arial Narrow" w:hAnsi="Arial Narrow" w:cs="Arial"/>
                <w:sz w:val="20"/>
                <w:szCs w:val="20"/>
              </w:rPr>
            </w:pPr>
          </w:p>
        </w:tc>
      </w:tr>
      <w:tr w:rsidR="00482D1C" w:rsidRPr="00105FA0" w14:paraId="24F81979" w14:textId="77777777" w:rsidTr="00EE2B00">
        <w:trPr>
          <w:trHeight w:val="328"/>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0E5AC85" w14:textId="77777777"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16 02 14</w:t>
            </w:r>
          </w:p>
        </w:tc>
        <w:tc>
          <w:tcPr>
            <w:tcW w:w="569" w:type="dxa"/>
            <w:tcBorders>
              <w:top w:val="nil"/>
              <w:left w:val="nil"/>
              <w:bottom w:val="single" w:sz="4" w:space="0" w:color="auto"/>
              <w:right w:val="single" w:sz="4" w:space="0" w:color="auto"/>
            </w:tcBorders>
            <w:shd w:val="clear" w:color="auto" w:fill="auto"/>
            <w:vAlign w:val="center"/>
          </w:tcPr>
          <w:p w14:paraId="2618231D"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0707DD3D"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O</w:t>
            </w:r>
          </w:p>
        </w:tc>
        <w:tc>
          <w:tcPr>
            <w:tcW w:w="2635" w:type="dxa"/>
            <w:tcBorders>
              <w:top w:val="nil"/>
              <w:left w:val="nil"/>
              <w:bottom w:val="single" w:sz="4" w:space="0" w:color="auto"/>
              <w:right w:val="single" w:sz="4" w:space="0" w:color="auto"/>
            </w:tcBorders>
            <w:shd w:val="clear" w:color="auto" w:fill="auto"/>
            <w:vAlign w:val="center"/>
          </w:tcPr>
          <w:p w14:paraId="53BF2E7F" w14:textId="77777777" w:rsidR="00482D1C" w:rsidRPr="00E42C91" w:rsidRDefault="00482D1C" w:rsidP="00F14757">
            <w:pPr>
              <w:spacing w:before="60" w:after="60"/>
              <w:rPr>
                <w:rFonts w:ascii="Arial Narrow" w:hAnsi="Arial Narrow" w:cs="Arial"/>
                <w:sz w:val="20"/>
                <w:szCs w:val="20"/>
              </w:rPr>
            </w:pPr>
            <w:r w:rsidRPr="00E42C91">
              <w:rPr>
                <w:rFonts w:ascii="Arial Narrow" w:hAnsi="Arial Narrow" w:cs="Arial"/>
                <w:sz w:val="20"/>
                <w:szCs w:val="20"/>
              </w:rPr>
              <w:t>Vyřazená zařízení</w:t>
            </w:r>
          </w:p>
        </w:tc>
        <w:tc>
          <w:tcPr>
            <w:tcW w:w="1275" w:type="dxa"/>
            <w:tcBorders>
              <w:top w:val="single" w:sz="4" w:space="0" w:color="auto"/>
              <w:left w:val="nil"/>
              <w:bottom w:val="single" w:sz="4" w:space="0" w:color="auto"/>
              <w:right w:val="single" w:sz="4" w:space="0" w:color="auto"/>
            </w:tcBorders>
            <w:vAlign w:val="center"/>
          </w:tcPr>
          <w:p w14:paraId="6867A6F6"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0,1</w:t>
            </w:r>
          </w:p>
        </w:tc>
        <w:tc>
          <w:tcPr>
            <w:tcW w:w="1276" w:type="dxa"/>
            <w:tcBorders>
              <w:top w:val="single" w:sz="4" w:space="0" w:color="auto"/>
              <w:left w:val="nil"/>
              <w:bottom w:val="single" w:sz="4" w:space="0" w:color="auto"/>
              <w:right w:val="single" w:sz="4" w:space="0" w:color="auto"/>
            </w:tcBorders>
          </w:tcPr>
          <w:p w14:paraId="4972091F" w14:textId="77777777"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B7D09A0" w14:textId="360719B5"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36E72C4C"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0,09</w:t>
            </w:r>
          </w:p>
        </w:tc>
      </w:tr>
      <w:tr w:rsidR="00482D1C" w:rsidRPr="00105FA0" w14:paraId="2BB6711E" w14:textId="77777777" w:rsidTr="00EE2B00">
        <w:trPr>
          <w:trHeight w:val="328"/>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CF5EEA1" w14:textId="77777777"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17 01 01</w:t>
            </w:r>
          </w:p>
        </w:tc>
        <w:tc>
          <w:tcPr>
            <w:tcW w:w="569" w:type="dxa"/>
            <w:tcBorders>
              <w:top w:val="nil"/>
              <w:left w:val="nil"/>
              <w:bottom w:val="single" w:sz="4" w:space="0" w:color="auto"/>
              <w:right w:val="single" w:sz="4" w:space="0" w:color="auto"/>
            </w:tcBorders>
            <w:shd w:val="clear" w:color="auto" w:fill="auto"/>
            <w:vAlign w:val="center"/>
            <w:hideMark/>
          </w:tcPr>
          <w:p w14:paraId="61D06EC1"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hideMark/>
          </w:tcPr>
          <w:p w14:paraId="1435BAE8"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O</w:t>
            </w:r>
          </w:p>
        </w:tc>
        <w:tc>
          <w:tcPr>
            <w:tcW w:w="2635" w:type="dxa"/>
            <w:tcBorders>
              <w:top w:val="nil"/>
              <w:left w:val="nil"/>
              <w:bottom w:val="single" w:sz="4" w:space="0" w:color="auto"/>
              <w:right w:val="single" w:sz="4" w:space="0" w:color="auto"/>
            </w:tcBorders>
            <w:shd w:val="clear" w:color="auto" w:fill="auto"/>
            <w:vAlign w:val="center"/>
            <w:hideMark/>
          </w:tcPr>
          <w:p w14:paraId="6C50131F" w14:textId="78BBC3A3"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Beton z demolic objektů, základů TV, sloupy</w:t>
            </w:r>
          </w:p>
        </w:tc>
        <w:tc>
          <w:tcPr>
            <w:tcW w:w="1275" w:type="dxa"/>
            <w:tcBorders>
              <w:top w:val="single" w:sz="4" w:space="0" w:color="auto"/>
              <w:left w:val="nil"/>
              <w:bottom w:val="single" w:sz="4" w:space="0" w:color="auto"/>
              <w:right w:val="single" w:sz="4" w:space="0" w:color="auto"/>
            </w:tcBorders>
            <w:vAlign w:val="center"/>
          </w:tcPr>
          <w:p w14:paraId="56FA78FB" w14:textId="77777777" w:rsidR="00482D1C" w:rsidRPr="00E42C91" w:rsidRDefault="00482D1C" w:rsidP="00F1475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tcPr>
          <w:p w14:paraId="1E7C0834" w14:textId="77777777"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200249A" w14:textId="36D4D855"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3A89059B"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30,0</w:t>
            </w:r>
          </w:p>
        </w:tc>
      </w:tr>
      <w:tr w:rsidR="00482D1C" w:rsidRPr="00105FA0" w14:paraId="40C03783" w14:textId="77777777" w:rsidTr="00EE2B00">
        <w:trPr>
          <w:trHeight w:val="328"/>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11E46DF" w14:textId="77777777"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17 04 05</w:t>
            </w:r>
          </w:p>
        </w:tc>
        <w:tc>
          <w:tcPr>
            <w:tcW w:w="569" w:type="dxa"/>
            <w:tcBorders>
              <w:top w:val="nil"/>
              <w:left w:val="nil"/>
              <w:bottom w:val="single" w:sz="4" w:space="0" w:color="auto"/>
              <w:right w:val="single" w:sz="4" w:space="0" w:color="auto"/>
            </w:tcBorders>
            <w:shd w:val="clear" w:color="auto" w:fill="auto"/>
            <w:vAlign w:val="center"/>
          </w:tcPr>
          <w:p w14:paraId="51918A9D"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577F8C50"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O</w:t>
            </w:r>
          </w:p>
        </w:tc>
        <w:tc>
          <w:tcPr>
            <w:tcW w:w="2635" w:type="dxa"/>
            <w:tcBorders>
              <w:top w:val="nil"/>
              <w:left w:val="nil"/>
              <w:bottom w:val="single" w:sz="4" w:space="0" w:color="auto"/>
              <w:right w:val="single" w:sz="4" w:space="0" w:color="auto"/>
            </w:tcBorders>
            <w:shd w:val="clear" w:color="auto" w:fill="auto"/>
            <w:vAlign w:val="center"/>
          </w:tcPr>
          <w:p w14:paraId="5336CCC0" w14:textId="77777777"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Rozvaděče kovové bez výzbroje</w:t>
            </w:r>
          </w:p>
        </w:tc>
        <w:tc>
          <w:tcPr>
            <w:tcW w:w="1275" w:type="dxa"/>
            <w:tcBorders>
              <w:top w:val="single" w:sz="4" w:space="0" w:color="auto"/>
              <w:left w:val="nil"/>
              <w:bottom w:val="single" w:sz="4" w:space="0" w:color="auto"/>
              <w:right w:val="single" w:sz="4" w:space="0" w:color="auto"/>
            </w:tcBorders>
            <w:vAlign w:val="center"/>
          </w:tcPr>
          <w:p w14:paraId="7859CCF8" w14:textId="77777777" w:rsidR="00482D1C" w:rsidRPr="00E42C91" w:rsidRDefault="00482D1C" w:rsidP="00F1475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tcPr>
          <w:p w14:paraId="7573F6DA" w14:textId="77777777"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8194387" w14:textId="175365C5"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0,2</w:t>
            </w:r>
          </w:p>
        </w:tc>
        <w:tc>
          <w:tcPr>
            <w:tcW w:w="1134" w:type="dxa"/>
            <w:tcBorders>
              <w:top w:val="single" w:sz="4" w:space="0" w:color="auto"/>
              <w:left w:val="nil"/>
              <w:bottom w:val="single" w:sz="4" w:space="0" w:color="auto"/>
              <w:right w:val="single" w:sz="4" w:space="0" w:color="auto"/>
            </w:tcBorders>
            <w:vAlign w:val="center"/>
          </w:tcPr>
          <w:p w14:paraId="6C404837" w14:textId="77777777" w:rsidR="00482D1C" w:rsidRPr="00E42C91" w:rsidRDefault="00482D1C" w:rsidP="00F14757">
            <w:pPr>
              <w:jc w:val="center"/>
              <w:rPr>
                <w:rFonts w:ascii="Arial Narrow" w:hAnsi="Arial Narrow" w:cs="Arial"/>
                <w:sz w:val="20"/>
                <w:szCs w:val="20"/>
              </w:rPr>
            </w:pPr>
          </w:p>
        </w:tc>
      </w:tr>
      <w:tr w:rsidR="00482D1C" w:rsidRPr="00105FA0" w14:paraId="2C98ACF3" w14:textId="77777777" w:rsidTr="00EE2B00">
        <w:trPr>
          <w:trHeight w:val="328"/>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91E8651" w14:textId="77777777"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17 04 05</w:t>
            </w:r>
          </w:p>
        </w:tc>
        <w:tc>
          <w:tcPr>
            <w:tcW w:w="569" w:type="dxa"/>
            <w:tcBorders>
              <w:top w:val="nil"/>
              <w:left w:val="nil"/>
              <w:bottom w:val="single" w:sz="4" w:space="0" w:color="auto"/>
              <w:right w:val="single" w:sz="4" w:space="0" w:color="auto"/>
            </w:tcBorders>
            <w:shd w:val="clear" w:color="auto" w:fill="auto"/>
            <w:vAlign w:val="center"/>
          </w:tcPr>
          <w:p w14:paraId="13139038"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7090700F"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O</w:t>
            </w:r>
          </w:p>
        </w:tc>
        <w:tc>
          <w:tcPr>
            <w:tcW w:w="2635" w:type="dxa"/>
            <w:tcBorders>
              <w:top w:val="nil"/>
              <w:left w:val="nil"/>
              <w:bottom w:val="single" w:sz="4" w:space="0" w:color="auto"/>
              <w:right w:val="single" w:sz="4" w:space="0" w:color="auto"/>
            </w:tcBorders>
            <w:shd w:val="clear" w:color="auto" w:fill="auto"/>
            <w:vAlign w:val="center"/>
          </w:tcPr>
          <w:p w14:paraId="7027E6BC" w14:textId="77777777"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Železný šrot – konstrukce, stožáry, kolejnice</w:t>
            </w:r>
          </w:p>
        </w:tc>
        <w:tc>
          <w:tcPr>
            <w:tcW w:w="1275" w:type="dxa"/>
            <w:tcBorders>
              <w:top w:val="single" w:sz="4" w:space="0" w:color="auto"/>
              <w:left w:val="nil"/>
              <w:bottom w:val="single" w:sz="4" w:space="0" w:color="auto"/>
              <w:right w:val="single" w:sz="4" w:space="0" w:color="auto"/>
            </w:tcBorders>
            <w:vAlign w:val="center"/>
          </w:tcPr>
          <w:p w14:paraId="45CB9ABB" w14:textId="77777777" w:rsidR="00482D1C" w:rsidRPr="00E42C91" w:rsidRDefault="00482D1C" w:rsidP="00F14757">
            <w:pPr>
              <w:jc w:val="center"/>
              <w:rPr>
                <w:rFonts w:ascii="Arial Narrow" w:hAnsi="Arial Narrow" w:cs="Arial"/>
                <w:sz w:val="20"/>
                <w:szCs w:val="20"/>
              </w:rPr>
            </w:pPr>
          </w:p>
        </w:tc>
        <w:tc>
          <w:tcPr>
            <w:tcW w:w="1276" w:type="dxa"/>
            <w:tcBorders>
              <w:top w:val="single" w:sz="4" w:space="0" w:color="auto"/>
              <w:left w:val="nil"/>
              <w:bottom w:val="single" w:sz="4" w:space="0" w:color="auto"/>
              <w:right w:val="single" w:sz="4" w:space="0" w:color="auto"/>
            </w:tcBorders>
          </w:tcPr>
          <w:p w14:paraId="1FDF29E4" w14:textId="77777777"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EFBC915" w14:textId="7CD2038D"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0C5DF99B"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3,7</w:t>
            </w:r>
          </w:p>
        </w:tc>
      </w:tr>
      <w:tr w:rsidR="00482D1C" w:rsidRPr="00105FA0" w14:paraId="60087D01" w14:textId="77777777" w:rsidTr="00EE2B00">
        <w:trPr>
          <w:trHeight w:val="328"/>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82FA48A" w14:textId="77777777"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17 04 09</w:t>
            </w:r>
          </w:p>
        </w:tc>
        <w:tc>
          <w:tcPr>
            <w:tcW w:w="569" w:type="dxa"/>
            <w:tcBorders>
              <w:top w:val="nil"/>
              <w:left w:val="nil"/>
              <w:bottom w:val="single" w:sz="4" w:space="0" w:color="auto"/>
              <w:right w:val="single" w:sz="4" w:space="0" w:color="auto"/>
            </w:tcBorders>
            <w:shd w:val="clear" w:color="auto" w:fill="auto"/>
            <w:vAlign w:val="center"/>
          </w:tcPr>
          <w:p w14:paraId="56C84029"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5B5252D0"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N</w:t>
            </w:r>
          </w:p>
        </w:tc>
        <w:tc>
          <w:tcPr>
            <w:tcW w:w="2635" w:type="dxa"/>
            <w:tcBorders>
              <w:top w:val="nil"/>
              <w:left w:val="nil"/>
              <w:bottom w:val="single" w:sz="4" w:space="0" w:color="auto"/>
              <w:right w:val="single" w:sz="4" w:space="0" w:color="auto"/>
            </w:tcBorders>
            <w:shd w:val="clear" w:color="auto" w:fill="auto"/>
            <w:vAlign w:val="center"/>
          </w:tcPr>
          <w:p w14:paraId="003FE150" w14:textId="77777777"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Kovové části výhybek znečištěné mazadly (NO)</w:t>
            </w:r>
          </w:p>
        </w:tc>
        <w:tc>
          <w:tcPr>
            <w:tcW w:w="1275" w:type="dxa"/>
            <w:tcBorders>
              <w:top w:val="single" w:sz="4" w:space="0" w:color="auto"/>
              <w:left w:val="nil"/>
              <w:bottom w:val="single" w:sz="4" w:space="0" w:color="auto"/>
              <w:right w:val="single" w:sz="4" w:space="0" w:color="auto"/>
            </w:tcBorders>
            <w:vAlign w:val="center"/>
          </w:tcPr>
          <w:p w14:paraId="2DB3752F"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0,005</w:t>
            </w:r>
          </w:p>
        </w:tc>
        <w:tc>
          <w:tcPr>
            <w:tcW w:w="1276" w:type="dxa"/>
            <w:tcBorders>
              <w:top w:val="single" w:sz="4" w:space="0" w:color="auto"/>
              <w:left w:val="nil"/>
              <w:bottom w:val="single" w:sz="4" w:space="0" w:color="auto"/>
              <w:right w:val="single" w:sz="4" w:space="0" w:color="auto"/>
            </w:tcBorders>
          </w:tcPr>
          <w:p w14:paraId="51B9F48A" w14:textId="77777777"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8A34B9D" w14:textId="4F56D86F"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0B98AF76" w14:textId="77777777" w:rsidR="00482D1C" w:rsidRPr="00E42C91" w:rsidRDefault="00482D1C" w:rsidP="00F14757">
            <w:pPr>
              <w:jc w:val="center"/>
              <w:rPr>
                <w:rFonts w:ascii="Arial Narrow" w:hAnsi="Arial Narrow" w:cs="Arial"/>
                <w:sz w:val="20"/>
                <w:szCs w:val="20"/>
              </w:rPr>
            </w:pPr>
          </w:p>
        </w:tc>
      </w:tr>
      <w:tr w:rsidR="00482D1C" w:rsidRPr="00105FA0" w14:paraId="79CE3540" w14:textId="77777777" w:rsidTr="00EE2B00">
        <w:trPr>
          <w:trHeight w:val="328"/>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0B0853A" w14:textId="77777777"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17 04 11</w:t>
            </w:r>
          </w:p>
        </w:tc>
        <w:tc>
          <w:tcPr>
            <w:tcW w:w="569" w:type="dxa"/>
            <w:tcBorders>
              <w:top w:val="nil"/>
              <w:left w:val="nil"/>
              <w:bottom w:val="single" w:sz="4" w:space="0" w:color="auto"/>
              <w:right w:val="single" w:sz="4" w:space="0" w:color="auto"/>
            </w:tcBorders>
            <w:shd w:val="clear" w:color="auto" w:fill="auto"/>
            <w:vAlign w:val="center"/>
          </w:tcPr>
          <w:p w14:paraId="4EF3D132"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t</w:t>
            </w:r>
          </w:p>
        </w:tc>
        <w:tc>
          <w:tcPr>
            <w:tcW w:w="481" w:type="dxa"/>
            <w:tcBorders>
              <w:top w:val="nil"/>
              <w:left w:val="nil"/>
              <w:bottom w:val="single" w:sz="4" w:space="0" w:color="auto"/>
              <w:right w:val="single" w:sz="4" w:space="0" w:color="auto"/>
            </w:tcBorders>
            <w:shd w:val="clear" w:color="auto" w:fill="auto"/>
            <w:noWrap/>
            <w:vAlign w:val="center"/>
          </w:tcPr>
          <w:p w14:paraId="7AAD3DCF"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O</w:t>
            </w:r>
          </w:p>
        </w:tc>
        <w:tc>
          <w:tcPr>
            <w:tcW w:w="2635" w:type="dxa"/>
            <w:tcBorders>
              <w:top w:val="nil"/>
              <w:left w:val="nil"/>
              <w:bottom w:val="single" w:sz="4" w:space="0" w:color="auto"/>
              <w:right w:val="single" w:sz="4" w:space="0" w:color="auto"/>
            </w:tcBorders>
            <w:shd w:val="clear" w:color="auto" w:fill="auto"/>
            <w:vAlign w:val="center"/>
          </w:tcPr>
          <w:p w14:paraId="63291573" w14:textId="6AABAC9F" w:rsidR="00482D1C" w:rsidRPr="00E42C91" w:rsidRDefault="00482D1C" w:rsidP="00F14757">
            <w:pPr>
              <w:rPr>
                <w:rFonts w:ascii="Arial Narrow" w:hAnsi="Arial Narrow" w:cs="Arial"/>
                <w:sz w:val="20"/>
                <w:szCs w:val="20"/>
              </w:rPr>
            </w:pPr>
            <w:r w:rsidRPr="00E42C91">
              <w:rPr>
                <w:rFonts w:ascii="Arial Narrow" w:hAnsi="Arial Narrow" w:cs="Arial"/>
                <w:sz w:val="20"/>
                <w:szCs w:val="20"/>
              </w:rPr>
              <w:t>Kabely neznečištěné</w:t>
            </w:r>
          </w:p>
        </w:tc>
        <w:tc>
          <w:tcPr>
            <w:tcW w:w="1275" w:type="dxa"/>
            <w:tcBorders>
              <w:top w:val="single" w:sz="4" w:space="0" w:color="auto"/>
              <w:left w:val="nil"/>
              <w:bottom w:val="single" w:sz="4" w:space="0" w:color="auto"/>
              <w:right w:val="single" w:sz="4" w:space="0" w:color="auto"/>
            </w:tcBorders>
            <w:vAlign w:val="center"/>
          </w:tcPr>
          <w:p w14:paraId="3A28C24E" w14:textId="77777777" w:rsidR="00482D1C" w:rsidRPr="00E42C91" w:rsidRDefault="00482D1C" w:rsidP="00F14757">
            <w:pPr>
              <w:jc w:val="center"/>
              <w:rPr>
                <w:rFonts w:ascii="Arial Narrow" w:hAnsi="Arial Narrow" w:cs="Arial"/>
                <w:sz w:val="20"/>
                <w:szCs w:val="20"/>
              </w:rPr>
            </w:pPr>
            <w:r w:rsidRPr="00E42C91">
              <w:rPr>
                <w:rFonts w:ascii="Arial Narrow" w:hAnsi="Arial Narrow" w:cs="Arial"/>
                <w:sz w:val="20"/>
                <w:szCs w:val="20"/>
              </w:rPr>
              <w:t>0,005</w:t>
            </w:r>
          </w:p>
        </w:tc>
        <w:tc>
          <w:tcPr>
            <w:tcW w:w="1276" w:type="dxa"/>
            <w:tcBorders>
              <w:top w:val="single" w:sz="4" w:space="0" w:color="auto"/>
              <w:left w:val="nil"/>
              <w:bottom w:val="single" w:sz="4" w:space="0" w:color="auto"/>
              <w:right w:val="single" w:sz="4" w:space="0" w:color="auto"/>
            </w:tcBorders>
          </w:tcPr>
          <w:p w14:paraId="6ECE554D" w14:textId="77777777"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8B308E5" w14:textId="65E72048" w:rsidR="00482D1C" w:rsidRPr="00E42C91" w:rsidRDefault="00482D1C" w:rsidP="00F14757">
            <w:pPr>
              <w:jc w:val="center"/>
              <w:rPr>
                <w:rFonts w:ascii="Arial Narrow" w:hAnsi="Arial Narrow" w:cs="Arial"/>
                <w:sz w:val="20"/>
                <w:szCs w:val="20"/>
              </w:rPr>
            </w:pPr>
          </w:p>
        </w:tc>
        <w:tc>
          <w:tcPr>
            <w:tcW w:w="1134" w:type="dxa"/>
            <w:tcBorders>
              <w:top w:val="single" w:sz="4" w:space="0" w:color="auto"/>
              <w:left w:val="nil"/>
              <w:bottom w:val="single" w:sz="4" w:space="0" w:color="auto"/>
              <w:right w:val="single" w:sz="4" w:space="0" w:color="auto"/>
            </w:tcBorders>
            <w:vAlign w:val="center"/>
          </w:tcPr>
          <w:p w14:paraId="17691BE0" w14:textId="77777777" w:rsidR="00482D1C" w:rsidRPr="00E42C91" w:rsidRDefault="00482D1C" w:rsidP="00F14757">
            <w:pPr>
              <w:jc w:val="center"/>
              <w:rPr>
                <w:rFonts w:ascii="Arial Narrow" w:hAnsi="Arial Narrow" w:cs="Arial"/>
                <w:sz w:val="20"/>
                <w:szCs w:val="20"/>
              </w:rPr>
            </w:pPr>
          </w:p>
        </w:tc>
      </w:tr>
    </w:tbl>
    <w:p w14:paraId="34045C7B" w14:textId="77777777" w:rsidR="00E42C91" w:rsidRPr="00E42C91" w:rsidRDefault="00E42C91" w:rsidP="00E42C91">
      <w:pPr>
        <w:pStyle w:val="Zkladntext"/>
        <w:rPr>
          <w:rFonts w:ascii="Arial Narrow" w:hAnsi="Arial Narrow"/>
          <w:b/>
          <w:sz w:val="16"/>
          <w:szCs w:val="16"/>
        </w:rPr>
      </w:pPr>
    </w:p>
    <w:p w14:paraId="3E49AE87" w14:textId="240A2399" w:rsidR="00D80077" w:rsidRPr="00197C28" w:rsidRDefault="00D80077" w:rsidP="00D80077">
      <w:pPr>
        <w:pStyle w:val="Zkladntext"/>
        <w:rPr>
          <w:rFonts w:ascii="Arial Narrow" w:hAnsi="Arial Narrow"/>
          <w:b/>
          <w:sz w:val="20"/>
          <w:szCs w:val="20"/>
        </w:rPr>
      </w:pPr>
      <w:r w:rsidRPr="00197C28">
        <w:rPr>
          <w:rFonts w:ascii="Arial Narrow" w:hAnsi="Arial Narrow"/>
          <w:b/>
          <w:sz w:val="20"/>
          <w:szCs w:val="20"/>
        </w:rPr>
        <w:t>Půda</w:t>
      </w:r>
    </w:p>
    <w:p w14:paraId="59391E50" w14:textId="77777777" w:rsidR="0053275C" w:rsidRPr="00C97F7E" w:rsidRDefault="0053275C" w:rsidP="00C97F7E">
      <w:pPr>
        <w:pStyle w:val="Zkladntext"/>
        <w:rPr>
          <w:rFonts w:ascii="Arial Narrow" w:hAnsi="Arial Narrow"/>
          <w:sz w:val="20"/>
          <w:szCs w:val="20"/>
        </w:rPr>
      </w:pPr>
      <w:r w:rsidRPr="00C97F7E">
        <w:rPr>
          <w:rFonts w:ascii="Arial Narrow" w:hAnsi="Arial Narrow"/>
          <w:sz w:val="20"/>
          <w:szCs w:val="20"/>
        </w:rPr>
        <w:t xml:space="preserve">Realizací nedojde k trvalému ani dočasnému záboru ZPF. </w:t>
      </w:r>
    </w:p>
    <w:p w14:paraId="7F4CC943" w14:textId="65ED2343" w:rsidR="0053275C" w:rsidRPr="00C97F7E" w:rsidRDefault="0053275C" w:rsidP="00C97F7E">
      <w:pPr>
        <w:pStyle w:val="Zkladntext"/>
        <w:rPr>
          <w:rFonts w:ascii="Arial Narrow" w:hAnsi="Arial Narrow"/>
          <w:sz w:val="20"/>
          <w:szCs w:val="20"/>
        </w:rPr>
      </w:pPr>
      <w:r w:rsidRPr="00C97F7E">
        <w:rPr>
          <w:rFonts w:ascii="Arial Narrow" w:hAnsi="Arial Narrow"/>
          <w:sz w:val="20"/>
          <w:szCs w:val="20"/>
        </w:rPr>
        <w:t xml:space="preserve">Pro minimalizaci negativních vlivů na půdu je především nutné zabránit únikům ropných látek při provozu dopravních prostředků a stavebních zařízení, ale také úniku používaných závadných látek při výstavbě. V případě kontaminace půdy je nutno okamžitě zahájit sanaci znečištěného půdního krytu, proto je nutné na stavbě mít k dispozici vhodné sanační prostředky. </w:t>
      </w:r>
    </w:p>
    <w:p w14:paraId="7CB74613" w14:textId="77777777" w:rsidR="00D80077" w:rsidRPr="00197C28" w:rsidRDefault="00D80077" w:rsidP="00D80077">
      <w:pPr>
        <w:pStyle w:val="Zkladntext"/>
        <w:rPr>
          <w:rFonts w:ascii="Arial Narrow" w:hAnsi="Arial Narrow"/>
          <w:b/>
          <w:sz w:val="20"/>
          <w:szCs w:val="20"/>
        </w:rPr>
      </w:pPr>
      <w:r w:rsidRPr="00197C28">
        <w:rPr>
          <w:rFonts w:ascii="Arial Narrow" w:hAnsi="Arial Narrow"/>
          <w:b/>
          <w:sz w:val="20"/>
          <w:szCs w:val="20"/>
        </w:rPr>
        <w:t>Vliv na přírodu a krajinu</w:t>
      </w:r>
    </w:p>
    <w:p w14:paraId="2A1A327B" w14:textId="2CCBCD93" w:rsidR="0053275C" w:rsidRPr="00C97F7E" w:rsidRDefault="0053275C" w:rsidP="00C97F7E">
      <w:pPr>
        <w:pStyle w:val="Zkladntext"/>
        <w:rPr>
          <w:rFonts w:ascii="Arial Narrow" w:hAnsi="Arial Narrow"/>
          <w:sz w:val="20"/>
          <w:szCs w:val="20"/>
        </w:rPr>
      </w:pPr>
      <w:bookmarkStart w:id="71" w:name="_Hlk77167142"/>
      <w:r w:rsidRPr="00C97F7E">
        <w:rPr>
          <w:rFonts w:ascii="Arial Narrow" w:hAnsi="Arial Narrow"/>
          <w:sz w:val="20"/>
          <w:szCs w:val="20"/>
        </w:rPr>
        <w:t xml:space="preserve">Část stavby v k. </w:t>
      </w:r>
      <w:proofErr w:type="spellStart"/>
      <w:r w:rsidRPr="00C97F7E">
        <w:rPr>
          <w:rFonts w:ascii="Arial Narrow" w:hAnsi="Arial Narrow"/>
          <w:sz w:val="20"/>
          <w:szCs w:val="20"/>
        </w:rPr>
        <w:t>ú.</w:t>
      </w:r>
      <w:proofErr w:type="spellEnd"/>
      <w:r w:rsidRPr="00C97F7E">
        <w:rPr>
          <w:rFonts w:ascii="Arial Narrow" w:hAnsi="Arial Narrow"/>
          <w:sz w:val="20"/>
          <w:szCs w:val="20"/>
        </w:rPr>
        <w:t xml:space="preserve"> Nové Město na Moravě a v k. ú </w:t>
      </w:r>
      <w:proofErr w:type="spellStart"/>
      <w:r w:rsidRPr="00C97F7E">
        <w:rPr>
          <w:rFonts w:ascii="Arial Narrow" w:hAnsi="Arial Narrow"/>
          <w:sz w:val="20"/>
          <w:szCs w:val="20"/>
        </w:rPr>
        <w:t>Pohlede</w:t>
      </w:r>
      <w:r w:rsidR="00840B30">
        <w:rPr>
          <w:rFonts w:ascii="Arial Narrow" w:hAnsi="Arial Narrow"/>
          <w:sz w:val="20"/>
          <w:szCs w:val="20"/>
        </w:rPr>
        <w:t>c</w:t>
      </w:r>
      <w:proofErr w:type="spellEnd"/>
      <w:r w:rsidRPr="00C97F7E">
        <w:rPr>
          <w:rFonts w:ascii="Arial Narrow" w:hAnsi="Arial Narrow"/>
          <w:sz w:val="20"/>
          <w:szCs w:val="20"/>
        </w:rPr>
        <w:t xml:space="preserve"> zasahuje do chráněné krajinné oblasti – CHKO Žďárské vrchy. Památné stromy ani jejich ochranná pásma nebudou stavbou dotčeny. Stavba se nenachází v přírodním parku. Stavbou nebude dotčen žádný registrovaný významný krajinný prvek, ani VKP ze zákona. Nebude dotčen žádný lesní porost, ani jeho ochranné pásmo.</w:t>
      </w:r>
    </w:p>
    <w:p w14:paraId="4A0F5C0B" w14:textId="77777777" w:rsidR="0053275C" w:rsidRPr="00C97F7E" w:rsidRDefault="0053275C" w:rsidP="00C97F7E">
      <w:pPr>
        <w:pStyle w:val="Zkladntext"/>
        <w:rPr>
          <w:rFonts w:ascii="Arial Narrow" w:hAnsi="Arial Narrow"/>
          <w:sz w:val="20"/>
          <w:szCs w:val="20"/>
        </w:rPr>
      </w:pPr>
      <w:r w:rsidRPr="00C97F7E">
        <w:rPr>
          <w:rFonts w:ascii="Arial Narrow" w:hAnsi="Arial Narrow"/>
          <w:sz w:val="20"/>
          <w:szCs w:val="20"/>
        </w:rPr>
        <w:t xml:space="preserve">Stavba kříží skladebné prvky ÚSES. V k. </w:t>
      </w:r>
      <w:proofErr w:type="spellStart"/>
      <w:r w:rsidRPr="00C97F7E">
        <w:rPr>
          <w:rFonts w:ascii="Arial Narrow" w:hAnsi="Arial Narrow"/>
          <w:sz w:val="20"/>
          <w:szCs w:val="20"/>
        </w:rPr>
        <w:t>ú.</w:t>
      </w:r>
      <w:proofErr w:type="spellEnd"/>
      <w:r w:rsidRPr="00C97F7E">
        <w:rPr>
          <w:rFonts w:ascii="Arial Narrow" w:hAnsi="Arial Narrow"/>
          <w:sz w:val="20"/>
          <w:szCs w:val="20"/>
        </w:rPr>
        <w:t xml:space="preserve"> Nové Město na Moravě stavba kříží lokální biokoridor LBK 32.</w:t>
      </w:r>
    </w:p>
    <w:p w14:paraId="4A4AF726" w14:textId="77777777" w:rsidR="0053275C" w:rsidRPr="00C97F7E" w:rsidRDefault="0053275C" w:rsidP="00C97F7E">
      <w:pPr>
        <w:pStyle w:val="Zkladntext"/>
        <w:rPr>
          <w:rFonts w:ascii="Arial Narrow" w:hAnsi="Arial Narrow"/>
          <w:sz w:val="20"/>
          <w:szCs w:val="20"/>
        </w:rPr>
      </w:pPr>
      <w:r w:rsidRPr="00C97F7E">
        <w:rPr>
          <w:rFonts w:ascii="Arial Narrow" w:hAnsi="Arial Narrow"/>
          <w:sz w:val="20"/>
          <w:szCs w:val="20"/>
        </w:rPr>
        <w:t xml:space="preserve">Na stavbě byl proveden v dubnu 2023 biologický průzkum, při kterém nebyl v oblasti stavby zaznamenán výskyt chráněných druhů rostlin a živočichů (viz Dokladová část). Nálezová databáze AOPK ČR neuvádí v místě stavby zaznamenaný výskyt zvláště chráněných druhů rostlin a živočichů. </w:t>
      </w:r>
    </w:p>
    <w:p w14:paraId="38F84EE3" w14:textId="77777777" w:rsidR="0053275C" w:rsidRPr="00C97F7E" w:rsidRDefault="0053275C" w:rsidP="00C97F7E">
      <w:pPr>
        <w:pStyle w:val="Zkladntext"/>
        <w:rPr>
          <w:rFonts w:ascii="Arial Narrow" w:hAnsi="Arial Narrow"/>
          <w:sz w:val="20"/>
          <w:szCs w:val="20"/>
        </w:rPr>
      </w:pPr>
      <w:r w:rsidRPr="00C97F7E">
        <w:rPr>
          <w:rFonts w:ascii="Arial Narrow" w:hAnsi="Arial Narrow"/>
          <w:sz w:val="20"/>
          <w:szCs w:val="20"/>
        </w:rPr>
        <w:t>Při výstavbě bude dodržována norma ČSN 83 9061 Technologie vegetačních úprav v krajině – Ochrana stromů, porostů a vegetačních ploch při stavebních pracích a z ní vycházející arboristický standard SPPK 01 002:2017 Ochrana stromů při stavební činnosti, který problematiku a podmínky pro výkopové práce v chráněném kořenovém prostoru popisuje v kapitole 4.2.2 Výkopové práce a ochrana kořenů.</w:t>
      </w:r>
    </w:p>
    <w:p w14:paraId="28F72B64" w14:textId="77777777" w:rsidR="0053275C" w:rsidRPr="00C97F7E" w:rsidRDefault="0053275C" w:rsidP="00C97F7E">
      <w:pPr>
        <w:pStyle w:val="Zkladntext"/>
        <w:rPr>
          <w:rFonts w:ascii="Arial Narrow" w:hAnsi="Arial Narrow"/>
          <w:sz w:val="20"/>
          <w:szCs w:val="20"/>
        </w:rPr>
      </w:pPr>
      <w:r w:rsidRPr="00C97F7E">
        <w:rPr>
          <w:rFonts w:ascii="Arial Narrow" w:hAnsi="Arial Narrow"/>
          <w:sz w:val="20"/>
          <w:szCs w:val="20"/>
        </w:rPr>
        <w:t xml:space="preserve">Vzhledem k uvedenému se nepředpokládá zásah do biotopu nebo stanoviště zvláště chráněného druhu živočichů a rostlin, také není s ohledem na rozsah a charakter stavby předpokládán významný vliv na flóru, faunu nebo ekosystémy. </w:t>
      </w:r>
    </w:p>
    <w:p w14:paraId="2D485566" w14:textId="77777777" w:rsidR="0053275C" w:rsidRPr="00E42C91" w:rsidRDefault="0053275C" w:rsidP="00E42C91">
      <w:pPr>
        <w:pStyle w:val="Zkladntext"/>
        <w:rPr>
          <w:rFonts w:ascii="Arial Narrow" w:hAnsi="Arial Narrow"/>
          <w:b/>
          <w:sz w:val="20"/>
          <w:szCs w:val="20"/>
        </w:rPr>
      </w:pPr>
      <w:r w:rsidRPr="00E42C91">
        <w:rPr>
          <w:rFonts w:ascii="Arial Narrow" w:hAnsi="Arial Narrow"/>
          <w:b/>
          <w:sz w:val="20"/>
          <w:szCs w:val="20"/>
        </w:rPr>
        <w:t>Návrh opatření k eliminaci negativních vlivů</w:t>
      </w:r>
    </w:p>
    <w:p w14:paraId="4B00FB20" w14:textId="77777777" w:rsidR="0053275C" w:rsidRPr="00C97F7E" w:rsidRDefault="0053275C" w:rsidP="00C97F7E">
      <w:pPr>
        <w:pStyle w:val="Zkladntext"/>
        <w:rPr>
          <w:rFonts w:ascii="Arial Narrow" w:hAnsi="Arial Narrow"/>
          <w:sz w:val="20"/>
          <w:szCs w:val="20"/>
        </w:rPr>
      </w:pPr>
      <w:r w:rsidRPr="00C97F7E">
        <w:rPr>
          <w:rFonts w:ascii="Arial Narrow" w:hAnsi="Arial Narrow"/>
          <w:sz w:val="20"/>
          <w:szCs w:val="20"/>
        </w:rPr>
        <w:t>Návrh na minimalizaci vlivů na životní prostředí obecně zahrnuje níže uvedené opatření:</w:t>
      </w:r>
    </w:p>
    <w:p w14:paraId="7FAEE8FE" w14:textId="63761137" w:rsidR="0053275C" w:rsidRPr="00C97F7E" w:rsidRDefault="0053275C" w:rsidP="00082ADE">
      <w:pPr>
        <w:pStyle w:val="Zkladntext"/>
        <w:numPr>
          <w:ilvl w:val="2"/>
          <w:numId w:val="6"/>
        </w:numPr>
        <w:rPr>
          <w:rFonts w:ascii="Arial Narrow" w:hAnsi="Arial Narrow" w:cs="Arial"/>
          <w:sz w:val="20"/>
          <w:szCs w:val="20"/>
        </w:rPr>
      </w:pPr>
      <w:r w:rsidRPr="00C97F7E">
        <w:rPr>
          <w:rFonts w:ascii="Arial Narrow" w:hAnsi="Arial Narrow"/>
          <w:sz w:val="20"/>
          <w:szCs w:val="20"/>
        </w:rPr>
        <w:t>v blízkosti obytné zástavby provádět stavební práce mimo dobu nočního klidu, tj. pouze od 6:00 do 22:00 při dodržení</w:t>
      </w:r>
      <w:r w:rsidRPr="00C97F7E">
        <w:rPr>
          <w:rFonts w:ascii="Arial Narrow" w:hAnsi="Arial Narrow" w:cs="Arial"/>
          <w:sz w:val="20"/>
          <w:szCs w:val="20"/>
        </w:rPr>
        <w:t xml:space="preserve"> stanovených hygienických limitů v nařízení vlády č. 272/2011 Sb.</w:t>
      </w:r>
      <w:r w:rsidR="007D4D34">
        <w:rPr>
          <w:rFonts w:ascii="Arial Narrow" w:hAnsi="Arial Narrow" w:cs="Arial"/>
          <w:sz w:val="20"/>
          <w:szCs w:val="20"/>
        </w:rPr>
        <w:t>,</w:t>
      </w:r>
    </w:p>
    <w:p w14:paraId="742D4777" w14:textId="7BE3BBE7" w:rsidR="0053275C" w:rsidRPr="00C97F7E" w:rsidRDefault="0053275C" w:rsidP="00082ADE">
      <w:pPr>
        <w:numPr>
          <w:ilvl w:val="2"/>
          <w:numId w:val="6"/>
        </w:numPr>
        <w:suppressAutoHyphens/>
        <w:spacing w:line="259" w:lineRule="auto"/>
        <w:jc w:val="both"/>
        <w:rPr>
          <w:rFonts w:ascii="Arial Narrow" w:hAnsi="Arial Narrow" w:cs="Arial"/>
          <w:sz w:val="20"/>
          <w:szCs w:val="20"/>
        </w:rPr>
      </w:pPr>
      <w:r w:rsidRPr="00C97F7E">
        <w:rPr>
          <w:rFonts w:ascii="Arial Narrow" w:hAnsi="Arial Narrow" w:cs="Arial"/>
          <w:sz w:val="20"/>
          <w:szCs w:val="20"/>
        </w:rPr>
        <w:t>pro snížení hlučnosti při výstavbě využít stávajících komunikací s přednostním trasováním mimo zastavěné území</w:t>
      </w:r>
      <w:r w:rsidR="007D4D34">
        <w:rPr>
          <w:rFonts w:ascii="Arial Narrow" w:hAnsi="Arial Narrow" w:cs="Arial"/>
          <w:sz w:val="20"/>
          <w:szCs w:val="20"/>
        </w:rPr>
        <w:t>,</w:t>
      </w:r>
    </w:p>
    <w:p w14:paraId="081B8F5A" w14:textId="789A90D6" w:rsidR="0053275C" w:rsidRPr="00C97F7E" w:rsidRDefault="0053275C" w:rsidP="00082ADE">
      <w:pPr>
        <w:numPr>
          <w:ilvl w:val="2"/>
          <w:numId w:val="6"/>
        </w:numPr>
        <w:suppressAutoHyphens/>
        <w:spacing w:line="259" w:lineRule="auto"/>
        <w:jc w:val="both"/>
        <w:rPr>
          <w:rFonts w:ascii="Arial Narrow" w:hAnsi="Arial Narrow" w:cs="Arial"/>
          <w:sz w:val="20"/>
          <w:szCs w:val="20"/>
        </w:rPr>
      </w:pPr>
      <w:r w:rsidRPr="00C97F7E">
        <w:rPr>
          <w:rFonts w:ascii="Arial Narrow" w:hAnsi="Arial Narrow" w:cs="Arial"/>
          <w:sz w:val="20"/>
          <w:szCs w:val="20"/>
        </w:rPr>
        <w:t>stavební mechanismy a nákladní automobily udržovat v odpovídajícím technickém stavu a při odstavení na staveništi je zajistit proti možným úkapům pohonných hmot</w:t>
      </w:r>
      <w:r w:rsidR="007D4D34">
        <w:rPr>
          <w:rFonts w:ascii="Arial Narrow" w:hAnsi="Arial Narrow" w:cs="Arial"/>
          <w:sz w:val="20"/>
          <w:szCs w:val="20"/>
        </w:rPr>
        <w:t>,</w:t>
      </w:r>
    </w:p>
    <w:p w14:paraId="2457318F" w14:textId="10FADA2B" w:rsidR="0053275C" w:rsidRPr="00C97F7E" w:rsidRDefault="0053275C" w:rsidP="00082ADE">
      <w:pPr>
        <w:numPr>
          <w:ilvl w:val="2"/>
          <w:numId w:val="6"/>
        </w:numPr>
        <w:suppressAutoHyphens/>
        <w:spacing w:line="259" w:lineRule="auto"/>
        <w:jc w:val="both"/>
        <w:rPr>
          <w:rFonts w:ascii="Arial Narrow" w:hAnsi="Arial Narrow" w:cs="Arial"/>
          <w:sz w:val="20"/>
          <w:szCs w:val="20"/>
        </w:rPr>
      </w:pPr>
      <w:r w:rsidRPr="00C97F7E">
        <w:rPr>
          <w:rFonts w:ascii="Arial Narrow" w:hAnsi="Arial Narrow" w:cs="Arial"/>
          <w:sz w:val="20"/>
          <w:szCs w:val="20"/>
        </w:rPr>
        <w:t xml:space="preserve">pro minimalizaci prašnosti </w:t>
      </w:r>
      <w:r w:rsidRPr="00C97F7E">
        <w:rPr>
          <w:rFonts w:ascii="Arial Narrow" w:eastAsia="Calibri" w:hAnsi="Arial Narrow" w:cs="Arial"/>
          <w:sz w:val="20"/>
          <w:szCs w:val="20"/>
        </w:rPr>
        <w:t>v </w:t>
      </w:r>
      <w:r w:rsidRPr="00C97F7E">
        <w:rPr>
          <w:rFonts w:ascii="Arial Narrow" w:hAnsi="Arial Narrow" w:cs="Arial"/>
          <w:sz w:val="20"/>
          <w:szCs w:val="20"/>
        </w:rPr>
        <w:t>období delšího sucha bude prováděno skrápění ploch staveniště, příjezdových komunikací na staveniště</w:t>
      </w:r>
      <w:r w:rsidR="007D4D34">
        <w:rPr>
          <w:rFonts w:ascii="Arial Narrow" w:hAnsi="Arial Narrow" w:cs="Arial"/>
          <w:sz w:val="20"/>
          <w:szCs w:val="20"/>
        </w:rPr>
        <w:t>,</w:t>
      </w:r>
    </w:p>
    <w:p w14:paraId="401507D3" w14:textId="54A5AD94" w:rsidR="0053275C" w:rsidRPr="00C97F7E" w:rsidRDefault="0053275C" w:rsidP="00082ADE">
      <w:pPr>
        <w:numPr>
          <w:ilvl w:val="2"/>
          <w:numId w:val="6"/>
        </w:numPr>
        <w:suppressAutoHyphens/>
        <w:spacing w:line="259" w:lineRule="auto"/>
        <w:jc w:val="both"/>
        <w:rPr>
          <w:rFonts w:ascii="Arial Narrow" w:hAnsi="Arial Narrow" w:cs="Arial"/>
          <w:sz w:val="20"/>
          <w:szCs w:val="20"/>
        </w:rPr>
      </w:pPr>
      <w:r w:rsidRPr="00C97F7E">
        <w:rPr>
          <w:rFonts w:ascii="Arial Narrow" w:hAnsi="Arial Narrow" w:cs="Arial"/>
          <w:sz w:val="20"/>
          <w:szCs w:val="20"/>
        </w:rPr>
        <w:t>příjezdové komunikace udržovat pravidelnou očist</w:t>
      </w:r>
      <w:r w:rsidR="00840B30">
        <w:rPr>
          <w:rFonts w:ascii="Arial Narrow" w:hAnsi="Arial Narrow" w:cs="Arial"/>
          <w:sz w:val="20"/>
          <w:szCs w:val="20"/>
        </w:rPr>
        <w:t>ou</w:t>
      </w:r>
      <w:r w:rsidRPr="00C97F7E">
        <w:rPr>
          <w:rFonts w:ascii="Arial Narrow" w:hAnsi="Arial Narrow" w:cs="Arial"/>
          <w:sz w:val="20"/>
          <w:szCs w:val="20"/>
        </w:rPr>
        <w:t xml:space="preserve"> v souladu s § 28 zákona o pozemních komunikacích</w:t>
      </w:r>
      <w:r w:rsidR="007D4D34">
        <w:rPr>
          <w:rFonts w:ascii="Arial Narrow" w:hAnsi="Arial Narrow" w:cs="Arial"/>
          <w:sz w:val="20"/>
          <w:szCs w:val="20"/>
        </w:rPr>
        <w:t>,</w:t>
      </w:r>
    </w:p>
    <w:p w14:paraId="01DA116F" w14:textId="52AB0127" w:rsidR="0053275C" w:rsidRPr="00C97F7E" w:rsidRDefault="0053275C" w:rsidP="00082ADE">
      <w:pPr>
        <w:numPr>
          <w:ilvl w:val="2"/>
          <w:numId w:val="6"/>
        </w:numPr>
        <w:suppressAutoHyphens/>
        <w:spacing w:line="259" w:lineRule="auto"/>
        <w:jc w:val="both"/>
        <w:rPr>
          <w:rFonts w:ascii="Arial Narrow" w:hAnsi="Arial Narrow" w:cs="Arial"/>
          <w:sz w:val="20"/>
          <w:szCs w:val="20"/>
        </w:rPr>
      </w:pPr>
      <w:r w:rsidRPr="00C97F7E">
        <w:rPr>
          <w:rFonts w:ascii="Arial Narrow" w:hAnsi="Arial Narrow" w:cs="Arial"/>
          <w:sz w:val="20"/>
          <w:szCs w:val="20"/>
        </w:rPr>
        <w:lastRenderedPageBreak/>
        <w:t>v případě havárie při realizaci stavby kontaktovat hasiče, u havárie menšího rozsahu v půdním prostředí okamžitě sanovat doporučenými sanačními prostředky</w:t>
      </w:r>
      <w:r w:rsidR="007D4D34">
        <w:rPr>
          <w:rFonts w:ascii="Arial Narrow" w:hAnsi="Arial Narrow" w:cs="Arial"/>
          <w:sz w:val="20"/>
          <w:szCs w:val="20"/>
        </w:rPr>
        <w:t>,</w:t>
      </w:r>
    </w:p>
    <w:p w14:paraId="25DB7265" w14:textId="1CEE80CA" w:rsidR="0053275C" w:rsidRPr="00C97F7E" w:rsidRDefault="0053275C" w:rsidP="00082ADE">
      <w:pPr>
        <w:numPr>
          <w:ilvl w:val="2"/>
          <w:numId w:val="6"/>
        </w:numPr>
        <w:suppressAutoHyphens/>
        <w:spacing w:line="259" w:lineRule="auto"/>
        <w:jc w:val="both"/>
        <w:rPr>
          <w:rFonts w:ascii="Arial Narrow" w:hAnsi="Arial Narrow" w:cs="Arial"/>
          <w:sz w:val="20"/>
          <w:szCs w:val="20"/>
        </w:rPr>
      </w:pPr>
      <w:r w:rsidRPr="00C97F7E">
        <w:rPr>
          <w:rFonts w:ascii="Arial Narrow" w:hAnsi="Arial Narrow" w:cs="Arial"/>
          <w:sz w:val="20"/>
          <w:szCs w:val="20"/>
        </w:rPr>
        <w:t>na stavbě bude přítomna mobilní havarijní souprava</w:t>
      </w:r>
      <w:r w:rsidR="007D4D34">
        <w:rPr>
          <w:rFonts w:ascii="Arial Narrow" w:hAnsi="Arial Narrow" w:cs="Arial"/>
          <w:sz w:val="20"/>
          <w:szCs w:val="20"/>
        </w:rPr>
        <w:t>,</w:t>
      </w:r>
    </w:p>
    <w:p w14:paraId="6EC04077" w14:textId="77777777" w:rsidR="0053275C" w:rsidRPr="00C97F7E" w:rsidRDefault="0053275C" w:rsidP="00082ADE">
      <w:pPr>
        <w:numPr>
          <w:ilvl w:val="2"/>
          <w:numId w:val="6"/>
        </w:numPr>
        <w:suppressAutoHyphens/>
        <w:spacing w:line="259" w:lineRule="auto"/>
        <w:jc w:val="both"/>
        <w:rPr>
          <w:rFonts w:ascii="Arial Narrow" w:hAnsi="Arial Narrow" w:cs="Arial"/>
          <w:sz w:val="20"/>
          <w:szCs w:val="20"/>
        </w:rPr>
      </w:pPr>
      <w:r w:rsidRPr="00C97F7E">
        <w:rPr>
          <w:rFonts w:ascii="Arial Narrow" w:hAnsi="Arial Narrow" w:cs="Arial"/>
          <w:sz w:val="20"/>
          <w:szCs w:val="20"/>
        </w:rPr>
        <w:t>při nakládání s odpady dodržovat veškeré povinnosti vyplývající ze zákona č. 541/2020 Sb., o odpadech, v platném znění a z jeho prováděcích vyhlášek.</w:t>
      </w:r>
    </w:p>
    <w:bookmarkEnd w:id="71"/>
    <w:p w14:paraId="74000AD8" w14:textId="77777777" w:rsidR="00D80077" w:rsidRPr="00197C28" w:rsidRDefault="00D80077" w:rsidP="00D80077">
      <w:pPr>
        <w:ind w:left="284"/>
        <w:rPr>
          <w:rFonts w:ascii="Arial Narrow" w:hAnsi="Arial Narrow" w:cstheme="minorHAnsi"/>
          <w:color w:val="00B0F0"/>
          <w:sz w:val="20"/>
          <w:szCs w:val="20"/>
        </w:rPr>
      </w:pPr>
    </w:p>
    <w:p w14:paraId="40ACFD4D" w14:textId="77777777" w:rsidR="00D80077" w:rsidRPr="00197C28" w:rsidRDefault="00D80077" w:rsidP="00D80077">
      <w:pPr>
        <w:pStyle w:val="Zkladntext"/>
        <w:rPr>
          <w:rFonts w:ascii="Arial Narrow" w:hAnsi="Arial Narrow"/>
          <w:b/>
          <w:sz w:val="20"/>
          <w:szCs w:val="20"/>
        </w:rPr>
      </w:pPr>
      <w:r w:rsidRPr="00197C28">
        <w:rPr>
          <w:rFonts w:ascii="Arial Narrow" w:hAnsi="Arial Narrow"/>
          <w:b/>
          <w:sz w:val="20"/>
          <w:szCs w:val="20"/>
        </w:rPr>
        <w:t>Vliv na soustavu chráněných území Natura 2000</w:t>
      </w:r>
    </w:p>
    <w:p w14:paraId="44693854" w14:textId="77777777" w:rsidR="0053275C" w:rsidRPr="00C97F7E" w:rsidRDefault="0053275C" w:rsidP="00C97F7E">
      <w:pPr>
        <w:pStyle w:val="Zkladntext"/>
        <w:rPr>
          <w:rFonts w:ascii="Arial Narrow" w:hAnsi="Arial Narrow"/>
          <w:sz w:val="20"/>
          <w:szCs w:val="20"/>
        </w:rPr>
      </w:pPr>
      <w:bookmarkStart w:id="72" w:name="_Hlk77167425"/>
      <w:r w:rsidRPr="00C97F7E">
        <w:rPr>
          <w:rFonts w:ascii="Arial Narrow" w:hAnsi="Arial Narrow"/>
          <w:sz w:val="20"/>
          <w:szCs w:val="20"/>
        </w:rPr>
        <w:t xml:space="preserve">Stavba nezasáhne na území soustavy NATURA 2000. Nejbližší prvek soustavy NATURA 2000 – Evropsky významná lokalita Niva </w:t>
      </w:r>
      <w:proofErr w:type="spellStart"/>
      <w:r w:rsidRPr="00C97F7E">
        <w:rPr>
          <w:rFonts w:ascii="Arial Narrow" w:hAnsi="Arial Narrow"/>
          <w:sz w:val="20"/>
          <w:szCs w:val="20"/>
        </w:rPr>
        <w:t>Fryšávky</w:t>
      </w:r>
      <w:proofErr w:type="spellEnd"/>
      <w:r w:rsidRPr="00C97F7E">
        <w:rPr>
          <w:rFonts w:ascii="Arial Narrow" w:hAnsi="Arial Narrow"/>
          <w:sz w:val="20"/>
          <w:szCs w:val="20"/>
        </w:rPr>
        <w:t xml:space="preserve"> (CZ0613009) leží cca 5 km severně od stavby. Vliv na soustavu chráněných území Natura 2000 byl vyloučen (viz Dokladová část). </w:t>
      </w:r>
      <w:bookmarkEnd w:id="72"/>
    </w:p>
    <w:p w14:paraId="51223295" w14:textId="77777777" w:rsidR="00D80077" w:rsidRPr="00197C28" w:rsidRDefault="00D80077" w:rsidP="00D80077">
      <w:pPr>
        <w:pStyle w:val="Zkladntext"/>
        <w:rPr>
          <w:rFonts w:ascii="Arial Narrow" w:hAnsi="Arial Narrow"/>
          <w:b/>
          <w:sz w:val="20"/>
          <w:szCs w:val="20"/>
        </w:rPr>
      </w:pPr>
      <w:r w:rsidRPr="00197C28">
        <w:rPr>
          <w:rFonts w:ascii="Arial Narrow" w:hAnsi="Arial Narrow"/>
          <w:b/>
          <w:sz w:val="20"/>
          <w:szCs w:val="20"/>
        </w:rPr>
        <w:t>Posuzování vlivů na životní prostředí</w:t>
      </w:r>
    </w:p>
    <w:p w14:paraId="7F0F5DF0" w14:textId="2743F0A2" w:rsidR="0053275C" w:rsidRPr="00C97F7E" w:rsidRDefault="0053275C" w:rsidP="00C97F7E">
      <w:pPr>
        <w:pStyle w:val="Zkladntext"/>
        <w:rPr>
          <w:rFonts w:ascii="Arial Narrow" w:hAnsi="Arial Narrow"/>
          <w:sz w:val="20"/>
          <w:szCs w:val="20"/>
        </w:rPr>
      </w:pPr>
      <w:bookmarkStart w:id="73" w:name="_Hlk77167467"/>
      <w:r w:rsidRPr="00C97F7E">
        <w:rPr>
          <w:rFonts w:ascii="Arial Narrow" w:hAnsi="Arial Narrow"/>
          <w:sz w:val="20"/>
          <w:szCs w:val="20"/>
        </w:rPr>
        <w:t>Předmětná stavba pod svým charakterem a umístěním nenaplňuje žádnou kategorii dle přílohy č. 1 zákona č. 100/2001 Sb. o posuzování vlivů na životní prostředí, proto není vyžadováno zjišťovací řízení podle uvedeného zákona a nejsou stanoveny podmínky posuzování vlivů na životní prostředí (viz Dokladová část).</w:t>
      </w:r>
    </w:p>
    <w:bookmarkEnd w:id="73"/>
    <w:p w14:paraId="70A9D3EB" w14:textId="77777777" w:rsidR="00D80077" w:rsidRPr="00197C28" w:rsidRDefault="00D80077" w:rsidP="00D80077">
      <w:pPr>
        <w:pStyle w:val="Zkladntext"/>
        <w:rPr>
          <w:rFonts w:ascii="Arial Narrow" w:hAnsi="Arial Narrow"/>
          <w:b/>
          <w:sz w:val="20"/>
          <w:szCs w:val="20"/>
        </w:rPr>
      </w:pPr>
      <w:r w:rsidRPr="00197C28">
        <w:rPr>
          <w:rFonts w:ascii="Arial Narrow" w:hAnsi="Arial Narrow"/>
          <w:b/>
          <w:sz w:val="20"/>
          <w:szCs w:val="20"/>
        </w:rPr>
        <w:t>Integrovaná prevence</w:t>
      </w:r>
    </w:p>
    <w:p w14:paraId="1A1B0A2A" w14:textId="77777777" w:rsidR="0053275C" w:rsidRPr="00C97F7E" w:rsidRDefault="0053275C" w:rsidP="00C97F7E">
      <w:pPr>
        <w:pStyle w:val="Zkladntext"/>
        <w:rPr>
          <w:rFonts w:ascii="Arial Narrow" w:hAnsi="Arial Narrow"/>
          <w:sz w:val="20"/>
          <w:szCs w:val="20"/>
        </w:rPr>
      </w:pPr>
      <w:bookmarkStart w:id="74" w:name="_Hlk77167497"/>
      <w:r w:rsidRPr="00C97F7E">
        <w:rPr>
          <w:rFonts w:ascii="Arial Narrow" w:hAnsi="Arial Narrow"/>
          <w:sz w:val="20"/>
          <w:szCs w:val="20"/>
        </w:rPr>
        <w:t xml:space="preserve">Stavba není posuzována dle zákona č. 76/2002 Sb. o integrované prevenci, v platném znění. </w:t>
      </w:r>
    </w:p>
    <w:bookmarkEnd w:id="74"/>
    <w:p w14:paraId="64C697FA" w14:textId="1598638D" w:rsidR="00D80077" w:rsidRPr="00197C28" w:rsidRDefault="00D80077" w:rsidP="00D80077">
      <w:pPr>
        <w:pStyle w:val="Zkladntext"/>
        <w:rPr>
          <w:rFonts w:ascii="Arial Narrow" w:hAnsi="Arial Narrow"/>
          <w:sz w:val="20"/>
          <w:szCs w:val="20"/>
        </w:rPr>
      </w:pPr>
      <w:r w:rsidRPr="00197C28">
        <w:rPr>
          <w:rFonts w:ascii="Arial Narrow" w:hAnsi="Arial Narrow"/>
          <w:b/>
          <w:sz w:val="20"/>
          <w:szCs w:val="20"/>
        </w:rPr>
        <w:t>Ochranná pásma a ochrana stavby dle jiných předpisů</w:t>
      </w:r>
    </w:p>
    <w:p w14:paraId="12745C0A" w14:textId="0F3EB2B1" w:rsidR="0053275C" w:rsidRPr="005D5DFB" w:rsidRDefault="0053275C" w:rsidP="005D5DFB">
      <w:pPr>
        <w:pStyle w:val="Zkladntext"/>
        <w:rPr>
          <w:rFonts w:ascii="Arial Narrow" w:hAnsi="Arial Narrow"/>
          <w:sz w:val="20"/>
          <w:szCs w:val="20"/>
        </w:rPr>
      </w:pPr>
      <w:bookmarkStart w:id="75" w:name="_Hlk77167521"/>
      <w:r w:rsidRPr="005D5DFB">
        <w:rPr>
          <w:rFonts w:ascii="Arial Narrow" w:hAnsi="Arial Narrow"/>
          <w:sz w:val="20"/>
          <w:szCs w:val="20"/>
        </w:rPr>
        <w:t xml:space="preserve">Nebudou ovlivněna stávající ochranná pásma drah. Nově vznikající ochranná pásma souvisí s pokládkou kabelů </w:t>
      </w:r>
      <w:proofErr w:type="spellStart"/>
      <w:r w:rsidRPr="005D5DFB">
        <w:rPr>
          <w:rFonts w:ascii="Arial Narrow" w:hAnsi="Arial Narrow"/>
          <w:sz w:val="20"/>
          <w:szCs w:val="20"/>
        </w:rPr>
        <w:t>nn</w:t>
      </w:r>
      <w:proofErr w:type="spellEnd"/>
      <w:r w:rsidRPr="005D5DFB">
        <w:rPr>
          <w:rFonts w:ascii="Arial Narrow" w:hAnsi="Arial Narrow"/>
          <w:sz w:val="20"/>
          <w:szCs w:val="20"/>
        </w:rPr>
        <w:t xml:space="preserve">, zabezpečovacích </w:t>
      </w:r>
      <w:r w:rsidR="00840B30">
        <w:rPr>
          <w:rFonts w:ascii="Arial Narrow" w:hAnsi="Arial Narrow"/>
          <w:sz w:val="20"/>
          <w:szCs w:val="20"/>
        </w:rPr>
        <w:t xml:space="preserve">a sdělovacích </w:t>
      </w:r>
      <w:r w:rsidRPr="005D5DFB">
        <w:rPr>
          <w:rFonts w:ascii="Arial Narrow" w:hAnsi="Arial Narrow"/>
          <w:sz w:val="20"/>
          <w:szCs w:val="20"/>
        </w:rPr>
        <w:t>kabelů. Ochrana stavby dle jiných předpisů nebude dotčena.</w:t>
      </w:r>
    </w:p>
    <w:p w14:paraId="5F9131DD" w14:textId="37FED590" w:rsidR="00BE193B" w:rsidRPr="00FD255C" w:rsidRDefault="00B6569F" w:rsidP="00FD255C">
      <w:pPr>
        <w:pStyle w:val="Nadpis2"/>
        <w:numPr>
          <w:ilvl w:val="1"/>
          <w:numId w:val="3"/>
        </w:numPr>
        <w:tabs>
          <w:tab w:val="clear" w:pos="284"/>
        </w:tabs>
        <w:ind w:left="879" w:hanging="595"/>
        <w:rPr>
          <w:rFonts w:ascii="Arial" w:hAnsi="Arial"/>
          <w:b w:val="0"/>
          <w:bCs w:val="0"/>
          <w:i/>
          <w:sz w:val="24"/>
          <w:szCs w:val="24"/>
          <w:u w:val="single"/>
        </w:rPr>
      </w:pPr>
      <w:bookmarkStart w:id="76" w:name="_Toc133313591"/>
      <w:bookmarkEnd w:id="75"/>
      <w:r w:rsidRPr="00FD255C">
        <w:rPr>
          <w:rFonts w:ascii="Arial" w:hAnsi="Arial"/>
          <w:b w:val="0"/>
          <w:bCs w:val="0"/>
          <w:i/>
          <w:sz w:val="24"/>
          <w:szCs w:val="24"/>
          <w:u w:val="single"/>
        </w:rPr>
        <w:t>O</w:t>
      </w:r>
      <w:r w:rsidR="00FD255C">
        <w:rPr>
          <w:rFonts w:ascii="Arial" w:hAnsi="Arial"/>
          <w:b w:val="0"/>
          <w:bCs w:val="0"/>
          <w:i/>
          <w:sz w:val="24"/>
          <w:szCs w:val="24"/>
          <w:u w:val="single"/>
        </w:rPr>
        <w:t>chrana obyvatelstva</w:t>
      </w:r>
      <w:bookmarkEnd w:id="64"/>
      <w:bookmarkEnd w:id="65"/>
      <w:bookmarkEnd w:id="76"/>
    </w:p>
    <w:p w14:paraId="6032E198"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Netýká se.</w:t>
      </w:r>
    </w:p>
    <w:p w14:paraId="1B057D28" w14:textId="5D52669F" w:rsidR="00BE193B" w:rsidRPr="00FD255C" w:rsidRDefault="00B6569F" w:rsidP="00FD255C">
      <w:pPr>
        <w:pStyle w:val="Nadpis2"/>
        <w:numPr>
          <w:ilvl w:val="1"/>
          <w:numId w:val="3"/>
        </w:numPr>
        <w:tabs>
          <w:tab w:val="clear" w:pos="284"/>
        </w:tabs>
        <w:ind w:left="879" w:hanging="595"/>
        <w:rPr>
          <w:rFonts w:ascii="Arial" w:hAnsi="Arial"/>
          <w:b w:val="0"/>
          <w:bCs w:val="0"/>
          <w:i/>
          <w:sz w:val="24"/>
          <w:szCs w:val="24"/>
          <w:u w:val="single"/>
        </w:rPr>
      </w:pPr>
      <w:bookmarkStart w:id="77" w:name="_Toc534959387"/>
      <w:bookmarkStart w:id="78" w:name="_Toc536012131"/>
      <w:bookmarkStart w:id="79" w:name="_Toc133313592"/>
      <w:r w:rsidRPr="00FD255C">
        <w:rPr>
          <w:rFonts w:ascii="Arial" w:hAnsi="Arial"/>
          <w:b w:val="0"/>
          <w:bCs w:val="0"/>
          <w:i/>
          <w:sz w:val="24"/>
          <w:szCs w:val="24"/>
          <w:u w:val="single"/>
        </w:rPr>
        <w:t>Z</w:t>
      </w:r>
      <w:r w:rsidR="00FD255C">
        <w:rPr>
          <w:rFonts w:ascii="Arial" w:hAnsi="Arial"/>
          <w:b w:val="0"/>
          <w:bCs w:val="0"/>
          <w:i/>
          <w:sz w:val="24"/>
          <w:szCs w:val="24"/>
          <w:u w:val="single"/>
        </w:rPr>
        <w:t>ásady organizace výstavby</w:t>
      </w:r>
      <w:bookmarkEnd w:id="77"/>
      <w:bookmarkEnd w:id="78"/>
      <w:bookmarkEnd w:id="79"/>
    </w:p>
    <w:p w14:paraId="3C9F2174" w14:textId="395DC706" w:rsidR="00BE193B" w:rsidRPr="00FD255C" w:rsidRDefault="00BE193B" w:rsidP="00FD255C">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80" w:name="_Toc534959388"/>
      <w:bookmarkStart w:id="81" w:name="_Toc536012132"/>
      <w:bookmarkStart w:id="82" w:name="_Toc133313593"/>
      <w:r w:rsidRPr="00FD255C">
        <w:rPr>
          <w:rFonts w:ascii="Arial Narrow" w:hAnsi="Arial Narrow" w:cs="Calibri"/>
          <w:b w:val="0"/>
          <w:bCs w:val="0"/>
          <w:i/>
          <w:iCs/>
          <w:sz w:val="24"/>
          <w:szCs w:val="24"/>
        </w:rPr>
        <w:t>Techni</w:t>
      </w:r>
      <w:r w:rsidRPr="00CB2868">
        <w:rPr>
          <w:rFonts w:ascii="Arial Narrow" w:hAnsi="Arial Narrow" w:cs="Calibri"/>
          <w:b w:val="0"/>
          <w:bCs w:val="0"/>
          <w:i/>
          <w:iCs/>
          <w:sz w:val="24"/>
          <w:szCs w:val="24"/>
        </w:rPr>
        <w:t>c</w:t>
      </w:r>
      <w:r w:rsidRPr="00FD255C">
        <w:rPr>
          <w:rFonts w:ascii="Arial Narrow" w:hAnsi="Arial Narrow" w:cs="Calibri"/>
          <w:b w:val="0"/>
          <w:bCs w:val="0"/>
          <w:i/>
          <w:iCs/>
          <w:sz w:val="24"/>
          <w:szCs w:val="24"/>
        </w:rPr>
        <w:t>ká zpráva</w:t>
      </w:r>
      <w:bookmarkEnd w:id="80"/>
      <w:bookmarkEnd w:id="81"/>
      <w:bookmarkEnd w:id="82"/>
    </w:p>
    <w:p w14:paraId="3FD32247"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Při výstavbě se napojení na zdroj vody, kanalizaci a plyn nepředpokládá. Pro napájení ručního nářadí bude použito elektrického soustrojí se spalovacím motorem.</w:t>
      </w:r>
    </w:p>
    <w:p w14:paraId="21D6CE0B" w14:textId="43379302"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Odvodnění staveniště spočívá v případném čerpání vody z prováděn</w:t>
      </w:r>
      <w:r w:rsidR="00C42C79" w:rsidRPr="00197C28">
        <w:rPr>
          <w:rFonts w:ascii="Arial Narrow" w:hAnsi="Arial Narrow"/>
          <w:sz w:val="20"/>
          <w:szCs w:val="20"/>
        </w:rPr>
        <w:t>ého</w:t>
      </w:r>
      <w:r w:rsidRPr="00197C28">
        <w:rPr>
          <w:rFonts w:ascii="Arial Narrow" w:hAnsi="Arial Narrow"/>
          <w:sz w:val="20"/>
          <w:szCs w:val="20"/>
        </w:rPr>
        <w:t xml:space="preserve"> výkop</w:t>
      </w:r>
      <w:r w:rsidR="00C42C79" w:rsidRPr="00197C28">
        <w:rPr>
          <w:rFonts w:ascii="Arial Narrow" w:hAnsi="Arial Narrow"/>
          <w:sz w:val="20"/>
          <w:szCs w:val="20"/>
        </w:rPr>
        <w:t>u</w:t>
      </w:r>
      <w:r w:rsidRPr="00197C28">
        <w:rPr>
          <w:rFonts w:ascii="Arial Narrow" w:hAnsi="Arial Narrow"/>
          <w:sz w:val="20"/>
          <w:szCs w:val="20"/>
        </w:rPr>
        <w:t xml:space="preserve">. </w:t>
      </w:r>
    </w:p>
    <w:p w14:paraId="48AB4414"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Materiál na staveniště a zpětný odvoz bude prováděn automobilovou dopravou po stávajících silnicích, místních a účelových komunikacích. Nevyžaduje se zvláštní napojení na dopravní infrastrukturu.</w:t>
      </w:r>
    </w:p>
    <w:p w14:paraId="6D5F8310" w14:textId="19E14F94"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 xml:space="preserve">Celá stavba je umístěna v ochranném pásmu dráhy a její realizací nedojde ke změně tohoto ochranného pásma. Dále budou dotčena ochranná pásma stávajících podzemních a </w:t>
      </w:r>
      <w:r w:rsidRPr="006C7924">
        <w:rPr>
          <w:rFonts w:ascii="Arial Narrow" w:hAnsi="Arial Narrow"/>
          <w:sz w:val="20"/>
          <w:szCs w:val="20"/>
        </w:rPr>
        <w:t>nadzemních sítí.</w:t>
      </w:r>
      <w:r w:rsidRPr="00197C28">
        <w:rPr>
          <w:rFonts w:ascii="Arial Narrow" w:hAnsi="Arial Narrow"/>
          <w:sz w:val="20"/>
          <w:szCs w:val="20"/>
        </w:rPr>
        <w:t xml:space="preserve"> Stavebními pracemi, venkovními prvky zabezpečovacího</w:t>
      </w:r>
      <w:r w:rsidR="00840B30">
        <w:rPr>
          <w:rFonts w:ascii="Arial Narrow" w:hAnsi="Arial Narrow"/>
          <w:sz w:val="20"/>
          <w:szCs w:val="20"/>
        </w:rPr>
        <w:t xml:space="preserve"> zařízení, sdělovacího zařízení, elektro </w:t>
      </w:r>
      <w:r w:rsidRPr="00197C28">
        <w:rPr>
          <w:rFonts w:ascii="Arial Narrow" w:hAnsi="Arial Narrow"/>
          <w:sz w:val="20"/>
          <w:szCs w:val="20"/>
        </w:rPr>
        <w:t xml:space="preserve">zařízení a navrhovanou kabelovou trasou dojde k narušení uvedených ochranných pásem. Před zahájením zemních prací budou všechna zařízení v terénu vytýčena svými správci. Na základě toho bude kabelová trasa umístěna tak, aby byla v souladu s předpisem SŽ S4, SŽDC (ČSD) TNŽ 34 2609, SŽDC (ČD) TNŽ 37 5715, ČSN 73 </w:t>
      </w:r>
      <w:smartTag w:uri="urn:schemas-microsoft-com:office:smarttags" w:element="metricconverter">
        <w:smartTagPr>
          <w:attr w:name="ProductID" w:val="6005 a"/>
        </w:smartTagPr>
        <w:r w:rsidRPr="00197C28">
          <w:rPr>
            <w:rFonts w:ascii="Arial Narrow" w:hAnsi="Arial Narrow"/>
            <w:sz w:val="20"/>
            <w:szCs w:val="20"/>
          </w:rPr>
          <w:t>6005 a</w:t>
        </w:r>
      </w:smartTag>
      <w:r w:rsidRPr="00197C28">
        <w:rPr>
          <w:rFonts w:ascii="Arial Narrow" w:hAnsi="Arial Narrow"/>
          <w:sz w:val="20"/>
          <w:szCs w:val="20"/>
        </w:rPr>
        <w:t xml:space="preserve"> v souladu s podmínkami příslušných složek S</w:t>
      </w:r>
      <w:r w:rsidR="000E1F00" w:rsidRPr="00197C28">
        <w:rPr>
          <w:rFonts w:ascii="Arial Narrow" w:hAnsi="Arial Narrow"/>
          <w:sz w:val="20"/>
          <w:szCs w:val="20"/>
        </w:rPr>
        <w:t>právy železnic</w:t>
      </w:r>
      <w:r w:rsidRPr="00197C28">
        <w:rPr>
          <w:rFonts w:ascii="Arial Narrow" w:hAnsi="Arial Narrow"/>
          <w:sz w:val="20"/>
          <w:szCs w:val="20"/>
        </w:rPr>
        <w:t xml:space="preserve">, OŘ (SEE, SSZT, ST, SMT), správců podzemních řádů, silnic a lesa. </w:t>
      </w:r>
    </w:p>
    <w:p w14:paraId="0433E7D0"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V blízkosti stávajících podzemních řádů budou provedeny ručně kopané sondy. Pro umístění venkovních prvků navrhovaných zařízení v ochranném pásmu inženýrských sítí je nutný souhlas jejich správce.</w:t>
      </w:r>
    </w:p>
    <w:p w14:paraId="5B559A82" w14:textId="77777777" w:rsidR="00773F0C" w:rsidRPr="00197C28" w:rsidRDefault="00773F0C" w:rsidP="00773F0C">
      <w:pPr>
        <w:pStyle w:val="Zkladntext"/>
        <w:rPr>
          <w:rFonts w:ascii="Arial Narrow" w:hAnsi="Arial Narrow"/>
          <w:sz w:val="20"/>
          <w:szCs w:val="20"/>
        </w:rPr>
      </w:pPr>
      <w:r w:rsidRPr="00197C28">
        <w:rPr>
          <w:rFonts w:ascii="Arial Narrow" w:hAnsi="Arial Narrow"/>
          <w:sz w:val="20"/>
          <w:szCs w:val="20"/>
        </w:rPr>
        <w:t xml:space="preserve">Trvalý ani dočasný zábor na pozemcích ZPF a PUPFL se nenavrhuje. </w:t>
      </w:r>
    </w:p>
    <w:p w14:paraId="769719F4"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 xml:space="preserve">V rámci výstavby nejsou navrhovány žádné bezbariérové </w:t>
      </w:r>
      <w:proofErr w:type="spellStart"/>
      <w:r w:rsidRPr="00197C28">
        <w:rPr>
          <w:rFonts w:ascii="Arial Narrow" w:hAnsi="Arial Narrow"/>
          <w:sz w:val="20"/>
          <w:szCs w:val="20"/>
        </w:rPr>
        <w:t>obchozí</w:t>
      </w:r>
      <w:proofErr w:type="spellEnd"/>
      <w:r w:rsidRPr="00197C28">
        <w:rPr>
          <w:rFonts w:ascii="Arial Narrow" w:hAnsi="Arial Narrow"/>
          <w:sz w:val="20"/>
          <w:szCs w:val="20"/>
        </w:rPr>
        <w:t xml:space="preserve"> trasy.</w:t>
      </w:r>
    </w:p>
    <w:p w14:paraId="1DCBA34C"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 xml:space="preserve">Předpokládaná množství a druhy odpadů při výstavbě a způsob jejich likvidace je uveden v části B.6, tab. č. </w:t>
      </w:r>
      <w:r w:rsidR="0030623D" w:rsidRPr="00197C28">
        <w:rPr>
          <w:rFonts w:ascii="Arial Narrow" w:hAnsi="Arial Narrow"/>
          <w:sz w:val="20"/>
          <w:szCs w:val="20"/>
        </w:rPr>
        <w:t>1</w:t>
      </w:r>
      <w:r w:rsidRPr="00197C28">
        <w:rPr>
          <w:rFonts w:ascii="Arial Narrow" w:hAnsi="Arial Narrow"/>
          <w:sz w:val="20"/>
          <w:szCs w:val="20"/>
        </w:rPr>
        <w:t xml:space="preserve">. </w:t>
      </w:r>
    </w:p>
    <w:p w14:paraId="2A24C4E8" w14:textId="754EE217" w:rsidR="00773F0C" w:rsidRPr="00197C28" w:rsidRDefault="00773F0C" w:rsidP="00773F0C">
      <w:pPr>
        <w:pStyle w:val="Zkladntext"/>
        <w:rPr>
          <w:rFonts w:ascii="Arial Narrow" w:hAnsi="Arial Narrow"/>
          <w:sz w:val="20"/>
          <w:szCs w:val="20"/>
        </w:rPr>
      </w:pPr>
      <w:r w:rsidRPr="00197C28">
        <w:rPr>
          <w:rFonts w:ascii="Arial Narrow" w:hAnsi="Arial Narrow"/>
          <w:sz w:val="20"/>
          <w:szCs w:val="20"/>
        </w:rPr>
        <w:t xml:space="preserve">Zemní práce budou prováděny v rámci výkopu </w:t>
      </w:r>
      <w:r w:rsidR="00310E45">
        <w:rPr>
          <w:rFonts w:ascii="Arial Narrow" w:hAnsi="Arial Narrow"/>
          <w:sz w:val="20"/>
          <w:szCs w:val="20"/>
        </w:rPr>
        <w:t xml:space="preserve">základů přístavby provozní budovy, RD, venkovních prvků technologií a </w:t>
      </w:r>
      <w:r w:rsidRPr="00197C28">
        <w:rPr>
          <w:rFonts w:ascii="Arial Narrow" w:hAnsi="Arial Narrow"/>
          <w:sz w:val="20"/>
          <w:szCs w:val="20"/>
        </w:rPr>
        <w:t>kabelových tras.</w:t>
      </w:r>
    </w:p>
    <w:p w14:paraId="62FB0B0E"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Realizace stavby přinese negativní vlivy na životní prostředí, a to především:</w:t>
      </w:r>
    </w:p>
    <w:p w14:paraId="53E3FBD1" w14:textId="7415E46C" w:rsidR="00BE193B" w:rsidRPr="00197C28" w:rsidRDefault="00BE193B" w:rsidP="00082ADE">
      <w:pPr>
        <w:pStyle w:val="Odrky"/>
        <w:numPr>
          <w:ilvl w:val="0"/>
          <w:numId w:val="7"/>
        </w:numPr>
        <w:ind w:left="993" w:hanging="284"/>
        <w:rPr>
          <w:rFonts w:ascii="Arial Narrow" w:hAnsi="Arial Narrow" w:cs="Times New Roman"/>
          <w:sz w:val="20"/>
          <w:szCs w:val="20"/>
        </w:rPr>
      </w:pPr>
      <w:r w:rsidRPr="00197C28">
        <w:rPr>
          <w:rFonts w:ascii="Arial Narrow" w:hAnsi="Arial Narrow" w:cs="Times New Roman"/>
          <w:sz w:val="20"/>
          <w:szCs w:val="20"/>
        </w:rPr>
        <w:t>lokální zvýšení hluku a vibrací ze stavební mechanizace,</w:t>
      </w:r>
    </w:p>
    <w:p w14:paraId="6C4051B2" w14:textId="77777777" w:rsidR="00BE193B" w:rsidRPr="00197C28" w:rsidRDefault="00BE193B" w:rsidP="00082ADE">
      <w:pPr>
        <w:pStyle w:val="Odrky"/>
        <w:numPr>
          <w:ilvl w:val="0"/>
          <w:numId w:val="7"/>
        </w:numPr>
        <w:ind w:left="993" w:hanging="284"/>
        <w:rPr>
          <w:rFonts w:ascii="Arial Narrow" w:hAnsi="Arial Narrow" w:cs="Times New Roman"/>
          <w:sz w:val="20"/>
          <w:szCs w:val="20"/>
        </w:rPr>
      </w:pPr>
      <w:r w:rsidRPr="00197C28">
        <w:rPr>
          <w:rFonts w:ascii="Arial Narrow" w:hAnsi="Arial Narrow" w:cs="Times New Roman"/>
          <w:sz w:val="20"/>
          <w:szCs w:val="20"/>
        </w:rPr>
        <w:t>zvýšení prašnosti a koncentrace zplodin výfukových plynů ze stavební techniky.</w:t>
      </w:r>
    </w:p>
    <w:p w14:paraId="7A8B1285"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lastRenderedPageBreak/>
        <w:t>Eliminace těchto vlivů je částečně možná, závisí především na zodpovědnosti dodavatele stavby, který musí dbát na dodržování základních požadavků, stanovených například protipožárními předpisy, bezpečnostními předpisy, havarijním řádem apod. Pro zlepšení stavu životního prostředí se jedná například o tyto činnosti:</w:t>
      </w:r>
    </w:p>
    <w:p w14:paraId="44527812" w14:textId="77777777" w:rsidR="00BE193B" w:rsidRPr="00197C28" w:rsidRDefault="00BE193B" w:rsidP="00082ADE">
      <w:pPr>
        <w:pStyle w:val="Odrky"/>
        <w:numPr>
          <w:ilvl w:val="0"/>
          <w:numId w:val="8"/>
        </w:numPr>
        <w:ind w:left="993" w:hanging="284"/>
        <w:rPr>
          <w:rFonts w:ascii="Arial Narrow" w:hAnsi="Arial Narrow" w:cs="Times New Roman"/>
          <w:sz w:val="20"/>
          <w:szCs w:val="20"/>
        </w:rPr>
      </w:pPr>
      <w:r w:rsidRPr="00197C28">
        <w:rPr>
          <w:rFonts w:ascii="Arial Narrow" w:hAnsi="Arial Narrow" w:cs="Times New Roman"/>
          <w:sz w:val="20"/>
          <w:szCs w:val="20"/>
        </w:rPr>
        <w:t>udržování příjezdových komunikací a techniky v čistotě,</w:t>
      </w:r>
    </w:p>
    <w:p w14:paraId="2AD518D7" w14:textId="77777777" w:rsidR="00BE193B" w:rsidRPr="00197C28" w:rsidRDefault="00BE193B" w:rsidP="00082ADE">
      <w:pPr>
        <w:pStyle w:val="Odrky"/>
        <w:numPr>
          <w:ilvl w:val="0"/>
          <w:numId w:val="8"/>
        </w:numPr>
        <w:ind w:left="993" w:hanging="284"/>
        <w:rPr>
          <w:rFonts w:ascii="Arial Narrow" w:hAnsi="Arial Narrow" w:cs="Times New Roman"/>
          <w:sz w:val="20"/>
          <w:szCs w:val="20"/>
        </w:rPr>
      </w:pPr>
      <w:r w:rsidRPr="00197C28">
        <w:rPr>
          <w:rFonts w:ascii="Arial Narrow" w:hAnsi="Arial Narrow" w:cs="Times New Roman"/>
          <w:sz w:val="20"/>
          <w:szCs w:val="20"/>
        </w:rPr>
        <w:t>snižování prašnosti kropením,</w:t>
      </w:r>
    </w:p>
    <w:p w14:paraId="4C26C2D3" w14:textId="77777777" w:rsidR="00BE193B" w:rsidRPr="00197C28" w:rsidRDefault="00BE193B" w:rsidP="00082ADE">
      <w:pPr>
        <w:pStyle w:val="Odrky"/>
        <w:numPr>
          <w:ilvl w:val="0"/>
          <w:numId w:val="8"/>
        </w:numPr>
        <w:ind w:left="993" w:hanging="284"/>
        <w:rPr>
          <w:rFonts w:ascii="Arial Narrow" w:hAnsi="Arial Narrow" w:cs="Times New Roman"/>
          <w:sz w:val="20"/>
          <w:szCs w:val="20"/>
        </w:rPr>
      </w:pPr>
      <w:r w:rsidRPr="00197C28">
        <w:rPr>
          <w:rFonts w:ascii="Arial Narrow" w:hAnsi="Arial Narrow" w:cs="Times New Roman"/>
          <w:sz w:val="20"/>
          <w:szCs w:val="20"/>
        </w:rPr>
        <w:t>mít techniku v dobrém technickém stavu (především dobře seřízená vstřikovací čerpadla motorů pro minimalizaci výfukových zplodin),</w:t>
      </w:r>
    </w:p>
    <w:p w14:paraId="060D06E0" w14:textId="77777777" w:rsidR="00BE193B" w:rsidRPr="00197C28" w:rsidRDefault="00BE193B" w:rsidP="00082ADE">
      <w:pPr>
        <w:pStyle w:val="Odrky"/>
        <w:numPr>
          <w:ilvl w:val="0"/>
          <w:numId w:val="8"/>
        </w:numPr>
        <w:ind w:left="993" w:hanging="284"/>
        <w:rPr>
          <w:rFonts w:ascii="Arial Narrow" w:hAnsi="Arial Narrow" w:cs="Times New Roman"/>
          <w:sz w:val="20"/>
          <w:szCs w:val="20"/>
        </w:rPr>
      </w:pPr>
      <w:r w:rsidRPr="00197C28">
        <w:rPr>
          <w:rFonts w:ascii="Arial Narrow" w:hAnsi="Arial Narrow" w:cs="Times New Roman"/>
          <w:sz w:val="20"/>
          <w:szCs w:val="20"/>
        </w:rPr>
        <w:t>náklady na autech ukládat tak, aby nemohlo dojít k jejich uvolnění či spadnutí a k ohrožení osob,</w:t>
      </w:r>
    </w:p>
    <w:p w14:paraId="3CCD7A45" w14:textId="77777777" w:rsidR="00BE193B" w:rsidRPr="00197C28" w:rsidRDefault="00BE193B" w:rsidP="00082ADE">
      <w:pPr>
        <w:pStyle w:val="Odrky"/>
        <w:numPr>
          <w:ilvl w:val="0"/>
          <w:numId w:val="8"/>
        </w:numPr>
        <w:ind w:left="993" w:hanging="284"/>
        <w:rPr>
          <w:rFonts w:ascii="Arial Narrow" w:hAnsi="Arial Narrow" w:cs="Times New Roman"/>
          <w:sz w:val="20"/>
          <w:szCs w:val="20"/>
        </w:rPr>
      </w:pPr>
      <w:r w:rsidRPr="00197C28">
        <w:rPr>
          <w:rFonts w:ascii="Arial Narrow" w:hAnsi="Arial Narrow" w:cs="Times New Roman"/>
          <w:sz w:val="20"/>
          <w:szCs w:val="20"/>
        </w:rPr>
        <w:t>neprovádět hlukově náročné práce (řezání na okružní pile, používání pneumatického kladiva apod.) v časných ranních či pozdních večerních hodinách,</w:t>
      </w:r>
    </w:p>
    <w:p w14:paraId="31D87A11" w14:textId="77777777" w:rsidR="00BE193B" w:rsidRPr="00197C28" w:rsidRDefault="00BE193B" w:rsidP="00082ADE">
      <w:pPr>
        <w:pStyle w:val="Odrky"/>
        <w:numPr>
          <w:ilvl w:val="0"/>
          <w:numId w:val="8"/>
        </w:numPr>
        <w:ind w:left="993" w:hanging="284"/>
        <w:rPr>
          <w:rFonts w:ascii="Arial Narrow" w:hAnsi="Arial Narrow" w:cs="Times New Roman"/>
          <w:sz w:val="20"/>
          <w:szCs w:val="20"/>
        </w:rPr>
      </w:pPr>
      <w:r w:rsidRPr="00197C28">
        <w:rPr>
          <w:rFonts w:ascii="Arial Narrow" w:hAnsi="Arial Narrow" w:cs="Times New Roman"/>
          <w:sz w:val="20"/>
          <w:szCs w:val="20"/>
        </w:rPr>
        <w:t>vhodnou organizací práce maximálně snižovat četnosti jízd nákladních aut,</w:t>
      </w:r>
    </w:p>
    <w:p w14:paraId="58CF9F36" w14:textId="77777777" w:rsidR="00BE193B" w:rsidRPr="00197C28" w:rsidRDefault="00BE193B" w:rsidP="00082ADE">
      <w:pPr>
        <w:pStyle w:val="Odrky"/>
        <w:numPr>
          <w:ilvl w:val="0"/>
          <w:numId w:val="8"/>
        </w:numPr>
        <w:ind w:left="993" w:hanging="284"/>
        <w:rPr>
          <w:rFonts w:ascii="Arial Narrow" w:hAnsi="Arial Narrow" w:cs="Times New Roman"/>
          <w:sz w:val="20"/>
          <w:szCs w:val="20"/>
        </w:rPr>
      </w:pPr>
      <w:r w:rsidRPr="00197C28">
        <w:rPr>
          <w:rFonts w:ascii="Arial Narrow" w:hAnsi="Arial Narrow" w:cs="Times New Roman"/>
          <w:sz w:val="20"/>
          <w:szCs w:val="20"/>
        </w:rPr>
        <w:t>snižovat rizika úniku ropných látek odstavováním techniky na místech k tomu určených, podkládat pod motory vany na zachycování úkapů, doplňovat PHM pouze na to určených vyhrazených místech,</w:t>
      </w:r>
    </w:p>
    <w:p w14:paraId="301BCDEF" w14:textId="77777777" w:rsidR="00BE193B" w:rsidRPr="00197C28" w:rsidRDefault="00BE193B" w:rsidP="00082ADE">
      <w:pPr>
        <w:pStyle w:val="Odrky"/>
        <w:numPr>
          <w:ilvl w:val="0"/>
          <w:numId w:val="8"/>
        </w:numPr>
        <w:ind w:left="993" w:hanging="284"/>
        <w:rPr>
          <w:rFonts w:ascii="Arial Narrow" w:hAnsi="Arial Narrow" w:cs="Times New Roman"/>
          <w:sz w:val="20"/>
          <w:szCs w:val="20"/>
        </w:rPr>
      </w:pPr>
      <w:r w:rsidRPr="00197C28">
        <w:rPr>
          <w:rFonts w:ascii="Arial Narrow" w:hAnsi="Arial Narrow" w:cs="Times New Roman"/>
          <w:sz w:val="20"/>
          <w:szCs w:val="20"/>
        </w:rPr>
        <w:t>shromažďovat odpadové materiály, třídit je a likvidovat odpovídajícím způsobem.</w:t>
      </w:r>
    </w:p>
    <w:p w14:paraId="35B81235"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Zhotovitel stavby zajistí před započetím stavebních prací proškolení a přezkoušení svých pracovníků pro činnost prováděnou na dráze a při realizaci stavby bude dbát na dodržování veškerých bezpečnostních předpisů. Realizace stavby bude probíhat na pozemcích dráhy a v prostorách s vyloučením veřejnosti.</w:t>
      </w:r>
    </w:p>
    <w:p w14:paraId="057CAED4"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 xml:space="preserve">Podrobnosti při vypnutí a aktivaci zařízení bude řešit výlukový rozkaz. </w:t>
      </w:r>
    </w:p>
    <w:p w14:paraId="29F5D5D1" w14:textId="57188772" w:rsidR="00E42C91" w:rsidRPr="00197C28" w:rsidRDefault="00BE193B" w:rsidP="00E42C91">
      <w:pPr>
        <w:pStyle w:val="Zkladntext"/>
        <w:rPr>
          <w:rFonts w:ascii="Arial Narrow" w:hAnsi="Arial Narrow"/>
          <w:sz w:val="20"/>
          <w:szCs w:val="20"/>
        </w:rPr>
      </w:pPr>
      <w:r w:rsidRPr="00197C28">
        <w:rPr>
          <w:rFonts w:ascii="Arial Narrow" w:hAnsi="Arial Narrow"/>
          <w:sz w:val="20"/>
          <w:szCs w:val="20"/>
        </w:rPr>
        <w:t>Stavba bude prováděna za železničního a silničního provozu.</w:t>
      </w:r>
    </w:p>
    <w:p w14:paraId="557EEC30" w14:textId="09C21C96"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 xml:space="preserve">Předpokládaný termín zahájení stavby je v </w:t>
      </w:r>
      <w:r w:rsidR="00E42C91">
        <w:rPr>
          <w:rFonts w:ascii="Arial Narrow" w:hAnsi="Arial Narrow"/>
          <w:sz w:val="20"/>
          <w:szCs w:val="20"/>
        </w:rPr>
        <w:t>březnu</w:t>
      </w:r>
      <w:r w:rsidRPr="00197C28">
        <w:rPr>
          <w:rFonts w:ascii="Arial Narrow" w:hAnsi="Arial Narrow"/>
          <w:sz w:val="20"/>
          <w:szCs w:val="20"/>
        </w:rPr>
        <w:t xml:space="preserve"> 20</w:t>
      </w:r>
      <w:r w:rsidR="0030623D" w:rsidRPr="00197C28">
        <w:rPr>
          <w:rFonts w:ascii="Arial Narrow" w:hAnsi="Arial Narrow"/>
          <w:sz w:val="20"/>
          <w:szCs w:val="20"/>
        </w:rPr>
        <w:t>2</w:t>
      </w:r>
      <w:r w:rsidR="009B5B66" w:rsidRPr="00197C28">
        <w:rPr>
          <w:rFonts w:ascii="Arial Narrow" w:hAnsi="Arial Narrow"/>
          <w:sz w:val="20"/>
          <w:szCs w:val="20"/>
        </w:rPr>
        <w:t>4</w:t>
      </w:r>
      <w:r w:rsidRPr="00197C28">
        <w:rPr>
          <w:rFonts w:ascii="Arial Narrow" w:hAnsi="Arial Narrow"/>
          <w:sz w:val="20"/>
          <w:szCs w:val="20"/>
        </w:rPr>
        <w:t xml:space="preserve"> a dokončení v </w:t>
      </w:r>
      <w:r w:rsidR="001C6725" w:rsidRPr="00197C28">
        <w:rPr>
          <w:rFonts w:ascii="Arial Narrow" w:hAnsi="Arial Narrow"/>
          <w:sz w:val="20"/>
          <w:szCs w:val="20"/>
        </w:rPr>
        <w:t>prosinci</w:t>
      </w:r>
      <w:r w:rsidRPr="00197C28">
        <w:rPr>
          <w:rFonts w:ascii="Arial Narrow" w:hAnsi="Arial Narrow"/>
          <w:sz w:val="20"/>
          <w:szCs w:val="20"/>
        </w:rPr>
        <w:t xml:space="preserve"> 20</w:t>
      </w:r>
      <w:r w:rsidR="0030623D" w:rsidRPr="00197C28">
        <w:rPr>
          <w:rFonts w:ascii="Arial Narrow" w:hAnsi="Arial Narrow"/>
          <w:sz w:val="20"/>
          <w:szCs w:val="20"/>
        </w:rPr>
        <w:t>2</w:t>
      </w:r>
      <w:r w:rsidR="009B5B66" w:rsidRPr="00197C28">
        <w:rPr>
          <w:rFonts w:ascii="Arial Narrow" w:hAnsi="Arial Narrow"/>
          <w:sz w:val="20"/>
          <w:szCs w:val="20"/>
        </w:rPr>
        <w:t>4</w:t>
      </w:r>
      <w:r w:rsidRPr="00197C28">
        <w:rPr>
          <w:rFonts w:ascii="Arial Narrow" w:hAnsi="Arial Narrow"/>
          <w:sz w:val="20"/>
          <w:szCs w:val="20"/>
        </w:rPr>
        <w:t>. Celý navrhovaný systém zabezpečovací</w:t>
      </w:r>
      <w:r w:rsidR="009B5B66" w:rsidRPr="00197C28">
        <w:rPr>
          <w:rFonts w:ascii="Arial Narrow" w:hAnsi="Arial Narrow"/>
          <w:sz w:val="20"/>
          <w:szCs w:val="20"/>
        </w:rPr>
        <w:t>ho</w:t>
      </w:r>
      <w:r w:rsidRPr="00197C28">
        <w:rPr>
          <w:rFonts w:ascii="Arial Narrow" w:hAnsi="Arial Narrow"/>
          <w:sz w:val="20"/>
          <w:szCs w:val="20"/>
        </w:rPr>
        <w:t xml:space="preserve"> zařízení bude uveden do zkušebního provozu současně jako celek.</w:t>
      </w:r>
    </w:p>
    <w:p w14:paraId="0137BFDD"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Předpokládané technologické postupy nevyžadují výluku veřejné dopravy.</w:t>
      </w:r>
    </w:p>
    <w:p w14:paraId="52C82D44" w14:textId="0D6B48B6" w:rsidR="00BE193B" w:rsidRPr="00197C28" w:rsidRDefault="00BE193B" w:rsidP="000A1D64">
      <w:pPr>
        <w:pStyle w:val="Zkladntext"/>
        <w:rPr>
          <w:rFonts w:ascii="Arial Narrow" w:hAnsi="Arial Narrow"/>
          <w:sz w:val="20"/>
          <w:szCs w:val="20"/>
        </w:rPr>
      </w:pPr>
      <w:r w:rsidRPr="00197C28">
        <w:rPr>
          <w:rFonts w:ascii="Arial Narrow" w:hAnsi="Arial Narrow"/>
          <w:sz w:val="20"/>
          <w:szCs w:val="20"/>
        </w:rPr>
        <w:t xml:space="preserve">Pro realizaci stavby nejsou kladeny žádné nároky na uvolnění stávajících ploch a budov pro zařízení staveniště. </w:t>
      </w:r>
      <w:r w:rsidR="000A1D64" w:rsidRPr="000A1D64">
        <w:rPr>
          <w:rFonts w:ascii="Arial Narrow" w:hAnsi="Arial Narrow"/>
          <w:sz w:val="20"/>
          <w:szCs w:val="20"/>
        </w:rPr>
        <w:t>Místo pro uskladnění</w:t>
      </w:r>
      <w:r w:rsidR="000A1D64">
        <w:rPr>
          <w:rFonts w:ascii="Arial Narrow" w:hAnsi="Arial Narrow"/>
          <w:sz w:val="20"/>
          <w:szCs w:val="20"/>
        </w:rPr>
        <w:t xml:space="preserve"> </w:t>
      </w:r>
      <w:r w:rsidR="000A1D64" w:rsidRPr="000A1D64">
        <w:rPr>
          <w:rFonts w:ascii="Arial Narrow" w:hAnsi="Arial Narrow"/>
          <w:sz w:val="20"/>
          <w:szCs w:val="20"/>
        </w:rPr>
        <w:t>materiálů, jako jsou kabelové bubny a mechanické prvky, bude v </w:t>
      </w:r>
      <w:r w:rsidR="000A1D64" w:rsidRPr="00412776">
        <w:rPr>
          <w:rFonts w:ascii="Arial Narrow" w:hAnsi="Arial Narrow"/>
          <w:sz w:val="20"/>
          <w:szCs w:val="20"/>
        </w:rPr>
        <w:t xml:space="preserve">manipulačním prostoru u koleje číslo </w:t>
      </w:r>
      <w:r w:rsidR="00412776" w:rsidRPr="00412776">
        <w:rPr>
          <w:rFonts w:ascii="Arial Narrow" w:hAnsi="Arial Narrow"/>
          <w:sz w:val="20"/>
          <w:szCs w:val="20"/>
        </w:rPr>
        <w:t>2a (ST)</w:t>
      </w:r>
      <w:r w:rsidRPr="00412776">
        <w:rPr>
          <w:rFonts w:ascii="Arial Narrow" w:hAnsi="Arial Narrow"/>
          <w:sz w:val="20"/>
          <w:szCs w:val="20"/>
        </w:rPr>
        <w:t>.</w:t>
      </w:r>
    </w:p>
    <w:p w14:paraId="647D7B72" w14:textId="77777777" w:rsidR="00BE193B" w:rsidRPr="00603EED" w:rsidRDefault="00BE193B" w:rsidP="00603EED">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83" w:name="_Toc349733452"/>
      <w:bookmarkStart w:id="84" w:name="_Toc499555953"/>
      <w:bookmarkStart w:id="85" w:name="_Toc534959389"/>
      <w:bookmarkStart w:id="86" w:name="_Toc536012133"/>
      <w:bookmarkStart w:id="87" w:name="_Toc133313594"/>
      <w:r w:rsidRPr="00603EED">
        <w:rPr>
          <w:rFonts w:ascii="Arial Narrow" w:hAnsi="Arial Narrow" w:cs="Calibri"/>
          <w:b w:val="0"/>
          <w:bCs w:val="0"/>
          <w:i/>
          <w:iCs/>
          <w:sz w:val="24"/>
          <w:szCs w:val="24"/>
        </w:rPr>
        <w:t>Výkresy</w:t>
      </w:r>
      <w:bookmarkEnd w:id="83"/>
      <w:bookmarkEnd w:id="84"/>
      <w:bookmarkEnd w:id="85"/>
      <w:bookmarkEnd w:id="86"/>
      <w:bookmarkEnd w:id="87"/>
    </w:p>
    <w:p w14:paraId="3CF59F61" w14:textId="77777777" w:rsidR="00BE193B" w:rsidRPr="00197C28" w:rsidRDefault="00BE193B" w:rsidP="00BE193B">
      <w:pPr>
        <w:pStyle w:val="Zkladntext"/>
        <w:rPr>
          <w:rFonts w:ascii="Arial Narrow" w:hAnsi="Arial Narrow"/>
          <w:sz w:val="20"/>
          <w:szCs w:val="20"/>
        </w:rPr>
      </w:pPr>
      <w:r w:rsidRPr="00197C28">
        <w:rPr>
          <w:rFonts w:ascii="Arial Narrow" w:hAnsi="Arial Narrow"/>
          <w:sz w:val="20"/>
          <w:szCs w:val="20"/>
        </w:rPr>
        <w:t>Vzhledem k rozsahu a charakteru stavby jsou potřebné údaje zakresleny přímo do koordinační situace stavby, která je doložena v části C.</w:t>
      </w:r>
    </w:p>
    <w:p w14:paraId="35F01359" w14:textId="250D98BB" w:rsidR="00BE193B" w:rsidRPr="00603EED" w:rsidRDefault="00BE193B" w:rsidP="00603EED">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88" w:name="_Toc349733453"/>
      <w:bookmarkStart w:id="89" w:name="_Toc499555954"/>
      <w:bookmarkStart w:id="90" w:name="_Toc534959390"/>
      <w:bookmarkStart w:id="91" w:name="_Toc536012134"/>
      <w:bookmarkStart w:id="92" w:name="_Toc133313595"/>
      <w:r w:rsidRPr="00603EED">
        <w:rPr>
          <w:rFonts w:ascii="Arial Narrow" w:hAnsi="Arial Narrow" w:cs="Calibri"/>
          <w:b w:val="0"/>
          <w:bCs w:val="0"/>
          <w:i/>
          <w:iCs/>
          <w:sz w:val="24"/>
          <w:szCs w:val="24"/>
        </w:rPr>
        <w:t>Harmonogram</w:t>
      </w:r>
      <w:bookmarkEnd w:id="88"/>
      <w:bookmarkEnd w:id="89"/>
      <w:bookmarkEnd w:id="90"/>
      <w:bookmarkEnd w:id="91"/>
      <w:bookmarkEnd w:id="92"/>
    </w:p>
    <w:p w14:paraId="1C6F53AE" w14:textId="47A3BEDD" w:rsidR="007D4D34" w:rsidRPr="0046255B" w:rsidRDefault="00825F9C" w:rsidP="00D034FC">
      <w:pPr>
        <w:pStyle w:val="TextTZ"/>
        <w:ind w:left="284"/>
        <w:rPr>
          <w:rFonts w:ascii="Arial Narrow" w:hAnsi="Arial Narrow" w:cs="Arial"/>
          <w:sz w:val="20"/>
          <w:szCs w:val="20"/>
        </w:rPr>
      </w:pPr>
      <w:bookmarkStart w:id="93" w:name="_Toc349733454"/>
      <w:bookmarkStart w:id="94" w:name="_Toc499555955"/>
      <w:bookmarkStart w:id="95" w:name="_Toc534959391"/>
      <w:bookmarkStart w:id="96" w:name="_Toc536012135"/>
      <w:r w:rsidRPr="00D034FC">
        <w:rPr>
          <w:rFonts w:ascii="Arial Narrow" w:hAnsi="Arial Narrow" w:cs="Arial"/>
          <w:sz w:val="20"/>
          <w:szCs w:val="20"/>
        </w:rPr>
        <w:t xml:space="preserve">V rámci přípravných prací </w:t>
      </w:r>
      <w:r w:rsidR="0046255B">
        <w:rPr>
          <w:rFonts w:ascii="Arial Narrow" w:hAnsi="Arial Narrow" w:cs="Arial"/>
          <w:sz w:val="20"/>
          <w:szCs w:val="20"/>
        </w:rPr>
        <w:t xml:space="preserve">v obvodu </w:t>
      </w:r>
      <w:proofErr w:type="spellStart"/>
      <w:r w:rsidR="0046255B">
        <w:rPr>
          <w:rFonts w:ascii="Arial Narrow" w:hAnsi="Arial Narrow" w:cs="Arial"/>
          <w:sz w:val="20"/>
          <w:szCs w:val="20"/>
        </w:rPr>
        <w:t>žst</w:t>
      </w:r>
      <w:proofErr w:type="spellEnd"/>
      <w:r w:rsidR="0046255B">
        <w:rPr>
          <w:rFonts w:ascii="Arial Narrow" w:hAnsi="Arial Narrow" w:cs="Arial"/>
          <w:sz w:val="20"/>
          <w:szCs w:val="20"/>
        </w:rPr>
        <w:t xml:space="preserve">. Nové Město na Moravě </w:t>
      </w:r>
      <w:r w:rsidRPr="00D034FC">
        <w:rPr>
          <w:rFonts w:ascii="Arial Narrow" w:hAnsi="Arial Narrow" w:cs="Arial"/>
          <w:sz w:val="20"/>
          <w:szCs w:val="20"/>
        </w:rPr>
        <w:t xml:space="preserve">budou všechna zařízení v terénu vytýčena svými správci. V blízkosti stávajících podzemních řádů budou provedeny ručně kopané sondy. Následně budou prováděny práce na kabelových trasách, kabelizaci, odsunutí chodníku a na přístavbě provozní budovy (dle čl. B.8.4., části Postup výstavby). Přejezdy P7023 a P7024 budou osazeny venkovní a vnitřní technologií definitivních PZS, v místě stávající buňky, skladu SSZT bude osazen kontejner s provizorní DK, do které bude </w:t>
      </w:r>
      <w:r w:rsidR="00D034FC" w:rsidRPr="00D034FC">
        <w:rPr>
          <w:rFonts w:ascii="Arial Narrow" w:hAnsi="Arial Narrow" w:cs="Arial"/>
          <w:sz w:val="20"/>
          <w:szCs w:val="20"/>
        </w:rPr>
        <w:t xml:space="preserve">umístěna a </w:t>
      </w:r>
      <w:r w:rsidRPr="00D034FC">
        <w:rPr>
          <w:rFonts w:ascii="Arial Narrow" w:hAnsi="Arial Narrow" w:cs="Arial"/>
          <w:sz w:val="20"/>
          <w:szCs w:val="20"/>
        </w:rPr>
        <w:t>přestěhována příslušná vnitřní technologie. Provizorní kabelizace z provizorní DK se napojí na příslušn</w:t>
      </w:r>
      <w:r w:rsidR="00D034FC" w:rsidRPr="00D034FC">
        <w:rPr>
          <w:rFonts w:ascii="Arial Narrow" w:hAnsi="Arial Narrow" w:cs="Arial"/>
          <w:sz w:val="20"/>
          <w:szCs w:val="20"/>
        </w:rPr>
        <w:t>ou stávající a definitivní kabelizaci</w:t>
      </w:r>
      <w:r w:rsidRPr="00D034FC">
        <w:rPr>
          <w:rFonts w:ascii="Arial Narrow" w:hAnsi="Arial Narrow" w:cs="Arial"/>
          <w:sz w:val="20"/>
          <w:szCs w:val="20"/>
        </w:rPr>
        <w:t>. Provizorní zařízení se přezkouší a uved</w:t>
      </w:r>
      <w:r w:rsidR="00D034FC" w:rsidRPr="00D034FC">
        <w:rPr>
          <w:rFonts w:ascii="Arial Narrow" w:hAnsi="Arial Narrow" w:cs="Arial"/>
          <w:sz w:val="20"/>
          <w:szCs w:val="20"/>
        </w:rPr>
        <w:t>ou</w:t>
      </w:r>
      <w:r w:rsidRPr="00D034FC">
        <w:rPr>
          <w:rFonts w:ascii="Arial Narrow" w:hAnsi="Arial Narrow" w:cs="Arial"/>
          <w:sz w:val="20"/>
          <w:szCs w:val="20"/>
        </w:rPr>
        <w:t xml:space="preserve"> do provozu. Následně budou probíhat stavební adaptace SÚ v provozní budově a DK ve výpravní budově. V uvedených adaptovaných prostorech a v přístavbě </w:t>
      </w:r>
      <w:r w:rsidR="00D034FC">
        <w:rPr>
          <w:rFonts w:ascii="Arial Narrow" w:hAnsi="Arial Narrow" w:cs="Arial"/>
          <w:sz w:val="20"/>
          <w:szCs w:val="20"/>
        </w:rPr>
        <w:t xml:space="preserve">provozní budovy </w:t>
      </w:r>
      <w:r w:rsidRPr="00D034FC">
        <w:rPr>
          <w:rFonts w:ascii="Arial Narrow" w:hAnsi="Arial Narrow" w:cs="Arial"/>
          <w:sz w:val="20"/>
          <w:szCs w:val="20"/>
        </w:rPr>
        <w:t>budou osazeny technologie navrhovaných zařízení. Dále budou osazeny a zapojeny všechny navrhované venkovní prvky včetně jejich přezkoušení a uvedení do provozu. Následně budou dokončeny demontáže stávajících zařízení včetně provizorního, bude předán vyzískaný materiál zástupci investora, bude proveden odvoz odpadů na určené skládky</w:t>
      </w:r>
      <w:r w:rsidR="00D034FC" w:rsidRPr="00D034FC">
        <w:rPr>
          <w:rFonts w:ascii="Arial Narrow" w:hAnsi="Arial Narrow" w:cs="Arial"/>
          <w:sz w:val="20"/>
          <w:szCs w:val="20"/>
        </w:rPr>
        <w:t xml:space="preserve">, </w:t>
      </w:r>
      <w:r w:rsidR="007D4D34" w:rsidRPr="0046255B">
        <w:rPr>
          <w:rFonts w:ascii="Arial Narrow" w:hAnsi="Arial Narrow" w:cs="Arial"/>
          <w:sz w:val="20"/>
          <w:szCs w:val="20"/>
        </w:rPr>
        <w:t xml:space="preserve">bude likvidováno zařízení staveniště s jeho úklidem a budou předány pronajaté plochy a prostory jejich majitelům. </w:t>
      </w:r>
    </w:p>
    <w:p w14:paraId="787A83BC" w14:textId="0A2F5C83" w:rsidR="0046255B" w:rsidRPr="00035966" w:rsidRDefault="0046255B" w:rsidP="0046255B">
      <w:pPr>
        <w:pStyle w:val="TextTZ"/>
        <w:ind w:left="284"/>
        <w:rPr>
          <w:rFonts w:ascii="Arial Narrow" w:hAnsi="Arial Narrow" w:cs="Arial"/>
          <w:sz w:val="20"/>
          <w:szCs w:val="20"/>
        </w:rPr>
      </w:pPr>
      <w:bookmarkStart w:id="97" w:name="_Hlk133477648"/>
      <w:r w:rsidRPr="00035966">
        <w:rPr>
          <w:rFonts w:ascii="Arial Narrow" w:hAnsi="Arial Narrow" w:cs="Arial"/>
          <w:sz w:val="20"/>
          <w:szCs w:val="20"/>
        </w:rPr>
        <w:t xml:space="preserve">V rámci přípravných prací </w:t>
      </w:r>
      <w:r>
        <w:rPr>
          <w:rFonts w:ascii="Arial Narrow" w:hAnsi="Arial Narrow" w:cs="Arial"/>
          <w:sz w:val="20"/>
          <w:szCs w:val="20"/>
        </w:rPr>
        <w:t xml:space="preserve">v obvodu přejezdu P7041 </w:t>
      </w:r>
      <w:r w:rsidRPr="00035966">
        <w:rPr>
          <w:rFonts w:ascii="Arial Narrow" w:hAnsi="Arial Narrow" w:cs="Arial"/>
          <w:sz w:val="20"/>
          <w:szCs w:val="20"/>
        </w:rPr>
        <w:t>budou všechna zařízení v terénu vytýčena svými správci. V blízkosti stávajících podzemních řádů budou provedeny ručně kopané sondy. Následně budou prováděny práce na kabelových trasách</w:t>
      </w:r>
      <w:r>
        <w:rPr>
          <w:rFonts w:ascii="Arial Narrow" w:hAnsi="Arial Narrow" w:cs="Arial"/>
          <w:sz w:val="20"/>
          <w:szCs w:val="20"/>
        </w:rPr>
        <w:t xml:space="preserve"> a</w:t>
      </w:r>
      <w:r w:rsidRPr="00035966">
        <w:rPr>
          <w:rFonts w:ascii="Arial Narrow" w:hAnsi="Arial Narrow" w:cs="Arial"/>
          <w:sz w:val="20"/>
          <w:szCs w:val="20"/>
        </w:rPr>
        <w:t xml:space="preserve"> kabelizaci. V </w:t>
      </w:r>
      <w:r>
        <w:rPr>
          <w:rFonts w:ascii="Arial Narrow" w:hAnsi="Arial Narrow" w:cs="Arial"/>
          <w:sz w:val="20"/>
          <w:szCs w:val="20"/>
        </w:rPr>
        <w:t>RD</w:t>
      </w:r>
      <w:r w:rsidRPr="00035966">
        <w:rPr>
          <w:rFonts w:ascii="Arial Narrow" w:hAnsi="Arial Narrow" w:cs="Arial"/>
          <w:sz w:val="20"/>
          <w:szCs w:val="20"/>
        </w:rPr>
        <w:t xml:space="preserve"> budou osazeny technologie navrhovaných zařízení. Dále budou osazeny a zapojeny všechny navrhované venkovní prvky včetně jejich přezkoušení a uvedení do provozu. Následně budou dokončeny demontáže stávajících zařízení, bude předán vyzískaný materiál zástupci investora, bude proveden odvoz odpadů na určené skládky. </w:t>
      </w:r>
    </w:p>
    <w:bookmarkEnd w:id="97"/>
    <w:p w14:paraId="240127DD" w14:textId="6FDDED0A" w:rsidR="00F1200B" w:rsidRPr="00197C28" w:rsidRDefault="00F1200B" w:rsidP="00E56547">
      <w:pPr>
        <w:pStyle w:val="Zkladntext"/>
        <w:rPr>
          <w:rFonts w:ascii="Arial Narrow" w:hAnsi="Arial Narrow"/>
          <w:sz w:val="20"/>
          <w:szCs w:val="20"/>
        </w:rPr>
      </w:pPr>
      <w:r w:rsidRPr="00197C28">
        <w:rPr>
          <w:rFonts w:ascii="Arial Narrow" w:hAnsi="Arial Narrow"/>
          <w:sz w:val="20"/>
          <w:szCs w:val="20"/>
        </w:rPr>
        <w:t xml:space="preserve">Technologické postupy, včetně časového harmonogramu prací upřesní zhotovitel stavby (s ohledem na vlastní vybavenost, kapacitní možnosti a dostupnost mechanizace) a předloží ke schválení investorovi. </w:t>
      </w:r>
    </w:p>
    <w:p w14:paraId="1B93474D" w14:textId="77777777" w:rsidR="00BE193B" w:rsidRPr="00603EED" w:rsidRDefault="00BE193B" w:rsidP="00603EED">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98" w:name="_Toc133313596"/>
      <w:r w:rsidRPr="00603EED">
        <w:rPr>
          <w:rFonts w:ascii="Arial Narrow" w:hAnsi="Arial Narrow" w:cs="Calibri"/>
          <w:b w:val="0"/>
          <w:bCs w:val="0"/>
          <w:i/>
          <w:iCs/>
          <w:sz w:val="24"/>
          <w:szCs w:val="24"/>
        </w:rPr>
        <w:lastRenderedPageBreak/>
        <w:t>Schéma stavebních postupů</w:t>
      </w:r>
      <w:bookmarkEnd w:id="93"/>
      <w:bookmarkEnd w:id="94"/>
      <w:bookmarkEnd w:id="95"/>
      <w:bookmarkEnd w:id="96"/>
      <w:bookmarkEnd w:id="98"/>
    </w:p>
    <w:p w14:paraId="7C231EC6" w14:textId="7B45DA0C" w:rsidR="00BE193B" w:rsidRDefault="00BE193B" w:rsidP="00BE193B">
      <w:pPr>
        <w:pStyle w:val="Zkladntext"/>
        <w:rPr>
          <w:rFonts w:ascii="Arial Narrow" w:hAnsi="Arial Narrow"/>
          <w:sz w:val="20"/>
          <w:szCs w:val="20"/>
        </w:rPr>
      </w:pPr>
      <w:r w:rsidRPr="00197C28">
        <w:rPr>
          <w:rFonts w:ascii="Arial Narrow" w:hAnsi="Arial Narrow"/>
          <w:sz w:val="20"/>
          <w:szCs w:val="20"/>
        </w:rPr>
        <w:t xml:space="preserve">V rámci stavby </w:t>
      </w:r>
      <w:r w:rsidR="00E56547">
        <w:rPr>
          <w:rFonts w:ascii="Arial Narrow" w:hAnsi="Arial Narrow"/>
          <w:i/>
          <w:iCs/>
          <w:sz w:val="20"/>
          <w:szCs w:val="20"/>
        </w:rPr>
        <w:t>Vypracování projektové dokumentace na opravu zabezpečovacích zařízení na trati Tišnov – Žďár nad Sázavou</w:t>
      </w:r>
      <w:r w:rsidR="008E2C2A" w:rsidRPr="00197C28">
        <w:rPr>
          <w:rFonts w:ascii="Arial Narrow" w:hAnsi="Arial Narrow"/>
          <w:sz w:val="20"/>
          <w:szCs w:val="20"/>
        </w:rPr>
        <w:t xml:space="preserve"> </w:t>
      </w:r>
      <w:r w:rsidRPr="00197C28">
        <w:rPr>
          <w:rFonts w:ascii="Arial Narrow" w:hAnsi="Arial Narrow"/>
          <w:sz w:val="20"/>
          <w:szCs w:val="20"/>
        </w:rPr>
        <w:t xml:space="preserve">nebylo </w:t>
      </w:r>
      <w:r w:rsidR="00E56547">
        <w:rPr>
          <w:rFonts w:ascii="Arial Narrow" w:hAnsi="Arial Narrow"/>
          <w:sz w:val="20"/>
          <w:szCs w:val="20"/>
        </w:rPr>
        <w:t xml:space="preserve">zpracováno </w:t>
      </w:r>
      <w:r w:rsidRPr="00197C28">
        <w:rPr>
          <w:rFonts w:ascii="Arial Narrow" w:hAnsi="Arial Narrow"/>
          <w:sz w:val="20"/>
          <w:szCs w:val="20"/>
        </w:rPr>
        <w:t>samostatné schéma stavebních postupů.</w:t>
      </w:r>
    </w:p>
    <w:p w14:paraId="19887D94" w14:textId="06CCF3F1" w:rsidR="00E56547" w:rsidRPr="00C919C2" w:rsidRDefault="00825F9C" w:rsidP="00E56547">
      <w:pPr>
        <w:pStyle w:val="Zkladntext"/>
        <w:rPr>
          <w:rFonts w:ascii="Arial Narrow" w:hAnsi="Arial Narrow"/>
          <w:sz w:val="20"/>
          <w:szCs w:val="20"/>
        </w:rPr>
      </w:pPr>
      <w:r w:rsidRPr="00C919C2">
        <w:rPr>
          <w:rFonts w:ascii="Arial Narrow" w:hAnsi="Arial Narrow"/>
          <w:sz w:val="20"/>
          <w:szCs w:val="20"/>
        </w:rPr>
        <w:t>Přís</w:t>
      </w:r>
      <w:r w:rsidR="00E56547" w:rsidRPr="00C919C2">
        <w:rPr>
          <w:rFonts w:ascii="Arial Narrow" w:hAnsi="Arial Narrow"/>
          <w:sz w:val="20"/>
          <w:szCs w:val="20"/>
        </w:rPr>
        <w:t xml:space="preserve">tavba </w:t>
      </w:r>
      <w:r w:rsidR="00D034FC" w:rsidRPr="00C919C2">
        <w:rPr>
          <w:rFonts w:ascii="Arial Narrow" w:hAnsi="Arial Narrow"/>
          <w:sz w:val="20"/>
          <w:szCs w:val="20"/>
        </w:rPr>
        <w:t xml:space="preserve">a adaptace </w:t>
      </w:r>
      <w:r w:rsidRPr="00C919C2">
        <w:rPr>
          <w:rFonts w:ascii="Arial Narrow" w:hAnsi="Arial Narrow"/>
          <w:sz w:val="20"/>
          <w:szCs w:val="20"/>
        </w:rPr>
        <w:t xml:space="preserve">provozní budovy </w:t>
      </w:r>
      <w:r w:rsidR="00E56547" w:rsidRPr="00C919C2">
        <w:rPr>
          <w:rFonts w:ascii="Arial Narrow" w:hAnsi="Arial Narrow"/>
          <w:sz w:val="20"/>
          <w:szCs w:val="20"/>
        </w:rPr>
        <w:t>bude prováděna s ohledem na provoz, který bude probíhat během stavby a bude pouze omezen. Podmínky a opatření pro provádění za provozu budou předem sjednány mezi generálním dodavatelem stavby a investorem. Řešený prostor, ve kterém budou prováděny stavební práce, bude opatřen zábranami proti vniknutí neoprávněných osob. Při provádění budou ponechané konstrukce a stávající vybavení chráněno proti poškození provozem stavby. V případě vzniklé škody bude náhrada nárokována na dodavateli stavby.</w:t>
      </w:r>
    </w:p>
    <w:p w14:paraId="36DC9563" w14:textId="77777777" w:rsidR="00B2382A" w:rsidRDefault="00E56547" w:rsidP="00B2382A">
      <w:pPr>
        <w:pStyle w:val="Odrky"/>
        <w:numPr>
          <w:ilvl w:val="0"/>
          <w:numId w:val="0"/>
        </w:numPr>
        <w:ind w:firstLine="284"/>
        <w:rPr>
          <w:rFonts w:ascii="Arial Narrow" w:hAnsi="Arial Narrow"/>
          <w:sz w:val="20"/>
          <w:szCs w:val="20"/>
        </w:rPr>
      </w:pPr>
      <w:r w:rsidRPr="00C919C2">
        <w:rPr>
          <w:rFonts w:ascii="Arial Narrow" w:hAnsi="Arial Narrow"/>
          <w:sz w:val="20"/>
          <w:szCs w:val="20"/>
        </w:rPr>
        <w:t>Postup výstavby:</w:t>
      </w:r>
    </w:p>
    <w:p w14:paraId="433E2B6D" w14:textId="77777777" w:rsidR="00B2382A" w:rsidRDefault="00E56547" w:rsidP="00082ADE">
      <w:pPr>
        <w:pStyle w:val="Odrky"/>
        <w:numPr>
          <w:ilvl w:val="0"/>
          <w:numId w:val="9"/>
        </w:numPr>
        <w:ind w:left="1134" w:hanging="425"/>
        <w:rPr>
          <w:rFonts w:ascii="Arial Narrow" w:hAnsi="Arial Narrow" w:cs="Times New Roman"/>
          <w:sz w:val="20"/>
          <w:szCs w:val="20"/>
        </w:rPr>
      </w:pPr>
      <w:r w:rsidRPr="00B2382A">
        <w:rPr>
          <w:rFonts w:ascii="Arial Narrow" w:hAnsi="Arial Narrow" w:cs="Times New Roman"/>
          <w:sz w:val="20"/>
          <w:szCs w:val="20"/>
        </w:rPr>
        <w:t xml:space="preserve">bourací práce, </w:t>
      </w:r>
    </w:p>
    <w:p w14:paraId="2C5ABC84" w14:textId="77777777" w:rsidR="00B2382A" w:rsidRDefault="00E56547" w:rsidP="00082ADE">
      <w:pPr>
        <w:pStyle w:val="Odrky"/>
        <w:numPr>
          <w:ilvl w:val="0"/>
          <w:numId w:val="9"/>
        </w:numPr>
        <w:ind w:left="1134" w:hanging="425"/>
        <w:rPr>
          <w:rFonts w:ascii="Arial Narrow" w:hAnsi="Arial Narrow" w:cs="Times New Roman"/>
          <w:sz w:val="20"/>
          <w:szCs w:val="20"/>
        </w:rPr>
      </w:pPr>
      <w:r w:rsidRPr="00B2382A">
        <w:rPr>
          <w:rFonts w:ascii="Arial Narrow" w:hAnsi="Arial Narrow" w:cs="Times New Roman"/>
          <w:sz w:val="20"/>
          <w:szCs w:val="20"/>
        </w:rPr>
        <w:t>hrubé stavební práce,</w:t>
      </w:r>
    </w:p>
    <w:p w14:paraId="47BCCA24" w14:textId="77777777" w:rsidR="00B2382A" w:rsidRDefault="00E56547" w:rsidP="00082ADE">
      <w:pPr>
        <w:pStyle w:val="Odrky"/>
        <w:numPr>
          <w:ilvl w:val="0"/>
          <w:numId w:val="9"/>
        </w:numPr>
        <w:ind w:left="1134" w:hanging="425"/>
        <w:rPr>
          <w:rFonts w:ascii="Arial Narrow" w:hAnsi="Arial Narrow" w:cs="Times New Roman"/>
          <w:sz w:val="20"/>
          <w:szCs w:val="20"/>
        </w:rPr>
      </w:pPr>
      <w:r w:rsidRPr="00B2382A">
        <w:rPr>
          <w:rFonts w:ascii="Arial Narrow" w:hAnsi="Arial Narrow" w:cs="Times New Roman"/>
          <w:sz w:val="20"/>
          <w:szCs w:val="20"/>
        </w:rPr>
        <w:t>zastřešení,</w:t>
      </w:r>
    </w:p>
    <w:p w14:paraId="13AB00CB" w14:textId="77777777" w:rsidR="00B2382A" w:rsidRDefault="00E56547" w:rsidP="00082ADE">
      <w:pPr>
        <w:pStyle w:val="Odrky"/>
        <w:numPr>
          <w:ilvl w:val="0"/>
          <w:numId w:val="9"/>
        </w:numPr>
        <w:ind w:left="1134" w:hanging="425"/>
        <w:rPr>
          <w:rFonts w:ascii="Arial Narrow" w:hAnsi="Arial Narrow" w:cs="Times New Roman"/>
          <w:sz w:val="20"/>
          <w:szCs w:val="20"/>
        </w:rPr>
      </w:pPr>
      <w:r w:rsidRPr="00B2382A">
        <w:rPr>
          <w:rFonts w:ascii="Arial Narrow" w:hAnsi="Arial Narrow" w:cs="Times New Roman"/>
          <w:sz w:val="20"/>
          <w:szCs w:val="20"/>
        </w:rPr>
        <w:t>dispoziční úpravy, hrubé instalace,</w:t>
      </w:r>
      <w:r w:rsidR="00B2382A">
        <w:rPr>
          <w:rFonts w:ascii="Arial Narrow" w:hAnsi="Arial Narrow" w:cs="Times New Roman"/>
          <w:sz w:val="20"/>
          <w:szCs w:val="20"/>
        </w:rPr>
        <w:tab/>
      </w:r>
    </w:p>
    <w:p w14:paraId="1260A7E7" w14:textId="77777777" w:rsidR="00B2382A" w:rsidRDefault="00E56547" w:rsidP="00082ADE">
      <w:pPr>
        <w:pStyle w:val="Odrky"/>
        <w:numPr>
          <w:ilvl w:val="0"/>
          <w:numId w:val="9"/>
        </w:numPr>
        <w:ind w:left="1134" w:hanging="425"/>
        <w:rPr>
          <w:rFonts w:ascii="Arial Narrow" w:hAnsi="Arial Narrow" w:cs="Times New Roman"/>
          <w:sz w:val="20"/>
          <w:szCs w:val="20"/>
        </w:rPr>
      </w:pPr>
      <w:r w:rsidRPr="00B2382A">
        <w:rPr>
          <w:rFonts w:ascii="Arial Narrow" w:hAnsi="Arial Narrow" w:cs="Times New Roman"/>
          <w:sz w:val="20"/>
          <w:szCs w:val="20"/>
        </w:rPr>
        <w:t>osazení nových oken a dveří v obvodovém plášti,</w:t>
      </w:r>
    </w:p>
    <w:p w14:paraId="4C2D6920" w14:textId="77777777" w:rsidR="00B2382A" w:rsidRDefault="00E56547" w:rsidP="00082ADE">
      <w:pPr>
        <w:pStyle w:val="Odrky"/>
        <w:numPr>
          <w:ilvl w:val="0"/>
          <w:numId w:val="9"/>
        </w:numPr>
        <w:ind w:left="1134" w:hanging="425"/>
        <w:rPr>
          <w:rFonts w:ascii="Arial Narrow" w:hAnsi="Arial Narrow" w:cs="Times New Roman"/>
          <w:sz w:val="20"/>
          <w:szCs w:val="20"/>
        </w:rPr>
      </w:pPr>
      <w:r w:rsidRPr="00B2382A">
        <w:rPr>
          <w:rFonts w:ascii="Arial Narrow" w:hAnsi="Arial Narrow" w:cs="Times New Roman"/>
          <w:sz w:val="20"/>
          <w:szCs w:val="20"/>
        </w:rPr>
        <w:t>nově bude provedena silikonová probarvená fasádní omítka na nový kontaktní zateplovací systém,</w:t>
      </w:r>
    </w:p>
    <w:p w14:paraId="7538F7F2" w14:textId="77777777" w:rsidR="00B2382A" w:rsidRDefault="00E56547" w:rsidP="00082ADE">
      <w:pPr>
        <w:pStyle w:val="Odrky"/>
        <w:numPr>
          <w:ilvl w:val="0"/>
          <w:numId w:val="9"/>
        </w:numPr>
        <w:ind w:left="1134" w:hanging="425"/>
        <w:rPr>
          <w:rFonts w:ascii="Arial Narrow" w:hAnsi="Arial Narrow" w:cs="Times New Roman"/>
          <w:sz w:val="20"/>
          <w:szCs w:val="20"/>
        </w:rPr>
      </w:pPr>
      <w:r w:rsidRPr="00B2382A">
        <w:rPr>
          <w:rFonts w:ascii="Arial Narrow" w:hAnsi="Arial Narrow" w:cs="Times New Roman"/>
          <w:sz w:val="20"/>
          <w:szCs w:val="20"/>
        </w:rPr>
        <w:t>dílčí úprava kanalizace a vodovodu v řešené části,</w:t>
      </w:r>
    </w:p>
    <w:p w14:paraId="3997AB78" w14:textId="77777777" w:rsidR="00B2382A" w:rsidRDefault="00E56547" w:rsidP="00082ADE">
      <w:pPr>
        <w:pStyle w:val="Odrky"/>
        <w:numPr>
          <w:ilvl w:val="0"/>
          <w:numId w:val="9"/>
        </w:numPr>
        <w:ind w:left="1134" w:hanging="425"/>
        <w:rPr>
          <w:rFonts w:ascii="Arial Narrow" w:hAnsi="Arial Narrow" w:cs="Times New Roman"/>
          <w:sz w:val="20"/>
          <w:szCs w:val="20"/>
        </w:rPr>
      </w:pPr>
      <w:r w:rsidRPr="00B2382A">
        <w:rPr>
          <w:rFonts w:ascii="Arial Narrow" w:hAnsi="Arial Narrow" w:cs="Times New Roman"/>
          <w:sz w:val="20"/>
          <w:szCs w:val="20"/>
        </w:rPr>
        <w:t>úprava okolních zpevněných ploch,</w:t>
      </w:r>
    </w:p>
    <w:p w14:paraId="34C6E868" w14:textId="332550C0" w:rsidR="00E56547" w:rsidRPr="00B2382A" w:rsidRDefault="00E56547" w:rsidP="00082ADE">
      <w:pPr>
        <w:pStyle w:val="Odrky"/>
        <w:numPr>
          <w:ilvl w:val="0"/>
          <w:numId w:val="9"/>
        </w:numPr>
        <w:ind w:left="1134" w:hanging="425"/>
        <w:rPr>
          <w:rFonts w:ascii="Arial Narrow" w:hAnsi="Arial Narrow" w:cs="Times New Roman"/>
          <w:sz w:val="20"/>
          <w:szCs w:val="20"/>
        </w:rPr>
      </w:pPr>
      <w:r w:rsidRPr="00B2382A">
        <w:rPr>
          <w:rFonts w:ascii="Arial Narrow" w:hAnsi="Arial Narrow" w:cs="Times New Roman"/>
          <w:sz w:val="20"/>
          <w:szCs w:val="20"/>
        </w:rPr>
        <w:t>kompletace instalací.</w:t>
      </w:r>
    </w:p>
    <w:p w14:paraId="77ABF62E" w14:textId="51CD9FAB" w:rsidR="00E56547" w:rsidRPr="00C919C2" w:rsidRDefault="00E56547" w:rsidP="00E56547">
      <w:pPr>
        <w:ind w:left="284"/>
        <w:jc w:val="both"/>
        <w:rPr>
          <w:rFonts w:ascii="Arial Narrow" w:hAnsi="Arial Narrow"/>
          <w:sz w:val="20"/>
          <w:szCs w:val="20"/>
        </w:rPr>
      </w:pPr>
      <w:r w:rsidRPr="00C919C2">
        <w:rPr>
          <w:rFonts w:ascii="Arial Narrow" w:hAnsi="Arial Narrow"/>
          <w:sz w:val="20"/>
          <w:szCs w:val="20"/>
        </w:rPr>
        <w:t>Oprava objektu včetně dílčí přístavby bude probíhat v místě stávajícího objektu, kde bude také skladován potřebný stavební materiál a vytvořeno zázemí stavby. Během prací bude brán ohled na okolní provoz, který nebude přerušen, bude pouze omezen. Stavební práce budou probíhat cca 8-10 měsíců.</w:t>
      </w:r>
    </w:p>
    <w:p w14:paraId="6A608EE8" w14:textId="77777777" w:rsidR="00BE193B" w:rsidRPr="00603EED" w:rsidRDefault="00BE193B" w:rsidP="00603EED">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99" w:name="_Toc349733455"/>
      <w:bookmarkStart w:id="100" w:name="_Toc499555956"/>
      <w:bookmarkStart w:id="101" w:name="_Toc534959392"/>
      <w:bookmarkStart w:id="102" w:name="_Toc536012136"/>
      <w:bookmarkStart w:id="103" w:name="_Toc133313597"/>
      <w:r w:rsidRPr="00603EED">
        <w:rPr>
          <w:rFonts w:ascii="Arial Narrow" w:hAnsi="Arial Narrow" w:cs="Calibri"/>
          <w:b w:val="0"/>
          <w:bCs w:val="0"/>
          <w:i/>
          <w:iCs/>
          <w:sz w:val="24"/>
          <w:szCs w:val="24"/>
        </w:rPr>
        <w:t>Bilance zemních hmot</w:t>
      </w:r>
      <w:bookmarkEnd w:id="99"/>
      <w:bookmarkEnd w:id="100"/>
      <w:bookmarkEnd w:id="101"/>
      <w:bookmarkEnd w:id="102"/>
      <w:bookmarkEnd w:id="103"/>
    </w:p>
    <w:p w14:paraId="615661AD" w14:textId="5DF1C40D" w:rsidR="00AC7157" w:rsidRPr="00E56547" w:rsidRDefault="00E56547" w:rsidP="00E56547">
      <w:pPr>
        <w:pStyle w:val="Zkladntext"/>
      </w:pPr>
      <w:r w:rsidRPr="00E56547">
        <w:rPr>
          <w:rFonts w:ascii="Arial Narrow" w:hAnsi="Arial Narrow"/>
          <w:sz w:val="20"/>
          <w:szCs w:val="20"/>
        </w:rPr>
        <w:t>Přebytečná výkopová zemina (</w:t>
      </w:r>
      <w:r w:rsidR="006B1438">
        <w:rPr>
          <w:rFonts w:ascii="Arial Narrow" w:hAnsi="Arial Narrow" w:cs="Arial"/>
          <w:sz w:val="20"/>
          <w:szCs w:val="20"/>
        </w:rPr>
        <w:t>102</w:t>
      </w:r>
      <w:r>
        <w:rPr>
          <w:rFonts w:ascii="Arial Narrow" w:hAnsi="Arial Narrow"/>
          <w:sz w:val="20"/>
          <w:szCs w:val="20"/>
        </w:rPr>
        <w:t xml:space="preserve"> </w:t>
      </w:r>
      <w:r w:rsidRPr="00E56547">
        <w:rPr>
          <w:rFonts w:ascii="Arial Narrow" w:hAnsi="Arial Narrow"/>
          <w:sz w:val="20"/>
          <w:szCs w:val="20"/>
        </w:rPr>
        <w:t>t) bude přednostně odvezena na místo určené investorem stavby s druhotným využitím zeminy na drážním pozemku. Zbývající nevyužitou čistou zeminu lze předat oprávněné osobě.</w:t>
      </w:r>
    </w:p>
    <w:p w14:paraId="6543580B" w14:textId="630AA0A5" w:rsidR="004F0769" w:rsidRPr="00603EED" w:rsidRDefault="004F0769" w:rsidP="00603EED">
      <w:pPr>
        <w:pStyle w:val="Nadpis3"/>
        <w:numPr>
          <w:ilvl w:val="2"/>
          <w:numId w:val="3"/>
        </w:numPr>
        <w:tabs>
          <w:tab w:val="clear" w:pos="284"/>
          <w:tab w:val="num" w:pos="710"/>
          <w:tab w:val="left" w:pos="765"/>
        </w:tabs>
        <w:ind w:left="993" w:hanging="709"/>
        <w:rPr>
          <w:rFonts w:ascii="Arial Narrow" w:hAnsi="Arial Narrow" w:cs="Calibri"/>
          <w:b w:val="0"/>
          <w:bCs w:val="0"/>
          <w:i/>
          <w:iCs/>
          <w:sz w:val="24"/>
          <w:szCs w:val="24"/>
        </w:rPr>
      </w:pPr>
      <w:bookmarkStart w:id="104" w:name="_Toc133313598"/>
      <w:r w:rsidRPr="00603EED">
        <w:rPr>
          <w:rFonts w:ascii="Arial Narrow" w:hAnsi="Arial Narrow" w:cs="Calibri"/>
          <w:b w:val="0"/>
          <w:bCs w:val="0"/>
          <w:i/>
          <w:iCs/>
          <w:sz w:val="24"/>
          <w:szCs w:val="24"/>
        </w:rPr>
        <w:t>Zdroje vody a energií</w:t>
      </w:r>
      <w:bookmarkEnd w:id="104"/>
    </w:p>
    <w:p w14:paraId="3DCC3C25" w14:textId="1497E080" w:rsidR="004F0769" w:rsidRPr="00197C28" w:rsidRDefault="004F0769" w:rsidP="004F0769">
      <w:pPr>
        <w:pStyle w:val="Zkladntext"/>
        <w:rPr>
          <w:rFonts w:ascii="Arial Narrow" w:hAnsi="Arial Narrow"/>
          <w:sz w:val="20"/>
          <w:szCs w:val="20"/>
        </w:rPr>
      </w:pPr>
      <w:r w:rsidRPr="00197C28">
        <w:rPr>
          <w:rFonts w:ascii="Arial Narrow" w:hAnsi="Arial Narrow"/>
          <w:sz w:val="20"/>
          <w:szCs w:val="20"/>
        </w:rPr>
        <w:t xml:space="preserve">Zdroje vody a </w:t>
      </w:r>
      <w:r w:rsidRPr="000F74AF">
        <w:rPr>
          <w:rFonts w:ascii="Arial Narrow" w:hAnsi="Arial Narrow"/>
          <w:sz w:val="20"/>
          <w:szCs w:val="20"/>
        </w:rPr>
        <w:t>energií zůstávají stávající</w:t>
      </w:r>
      <w:r w:rsidRPr="00197C28">
        <w:rPr>
          <w:rFonts w:ascii="Arial Narrow" w:hAnsi="Arial Narrow"/>
          <w:sz w:val="20"/>
          <w:szCs w:val="20"/>
        </w:rPr>
        <w:t>.</w:t>
      </w:r>
    </w:p>
    <w:p w14:paraId="53149A45" w14:textId="2FEDF627" w:rsidR="00BE193B" w:rsidRPr="00603EED" w:rsidRDefault="00B6569F" w:rsidP="00603EED">
      <w:pPr>
        <w:pStyle w:val="Nadpis2"/>
        <w:numPr>
          <w:ilvl w:val="1"/>
          <w:numId w:val="3"/>
        </w:numPr>
        <w:tabs>
          <w:tab w:val="clear" w:pos="284"/>
        </w:tabs>
        <w:ind w:left="879" w:hanging="595"/>
        <w:rPr>
          <w:rFonts w:ascii="Arial" w:hAnsi="Arial"/>
          <w:b w:val="0"/>
          <w:bCs w:val="0"/>
          <w:i/>
          <w:sz w:val="24"/>
          <w:szCs w:val="24"/>
          <w:u w:val="single"/>
        </w:rPr>
      </w:pPr>
      <w:bookmarkStart w:id="105" w:name="_Toc534959393"/>
      <w:bookmarkStart w:id="106" w:name="_Toc536012137"/>
      <w:bookmarkStart w:id="107" w:name="_Toc133313599"/>
      <w:r w:rsidRPr="00603EED">
        <w:rPr>
          <w:rFonts w:ascii="Arial" w:hAnsi="Arial"/>
          <w:b w:val="0"/>
          <w:bCs w:val="0"/>
          <w:i/>
          <w:sz w:val="24"/>
          <w:szCs w:val="24"/>
          <w:u w:val="single"/>
        </w:rPr>
        <w:t>C</w:t>
      </w:r>
      <w:r w:rsidR="00603EED">
        <w:rPr>
          <w:rFonts w:ascii="Arial" w:hAnsi="Arial"/>
          <w:b w:val="0"/>
          <w:bCs w:val="0"/>
          <w:i/>
          <w:sz w:val="24"/>
          <w:szCs w:val="24"/>
          <w:u w:val="single"/>
        </w:rPr>
        <w:t>elkové vodohospodářské řešení</w:t>
      </w:r>
      <w:bookmarkEnd w:id="105"/>
      <w:bookmarkEnd w:id="106"/>
      <w:bookmarkEnd w:id="107"/>
    </w:p>
    <w:p w14:paraId="586F2D8B" w14:textId="01D51807" w:rsidR="00BD00AC" w:rsidRDefault="00BE193B" w:rsidP="00BE193B">
      <w:pPr>
        <w:pStyle w:val="Zkladntext"/>
        <w:rPr>
          <w:rFonts w:ascii="Arial Narrow" w:hAnsi="Arial Narrow"/>
          <w:sz w:val="20"/>
          <w:szCs w:val="20"/>
        </w:rPr>
      </w:pPr>
      <w:r w:rsidRPr="00197C28">
        <w:rPr>
          <w:rFonts w:ascii="Arial Narrow" w:hAnsi="Arial Narrow"/>
          <w:sz w:val="20"/>
          <w:szCs w:val="20"/>
        </w:rPr>
        <w:t>Netýká se.</w:t>
      </w:r>
    </w:p>
    <w:p w14:paraId="374BFD45" w14:textId="5882E213" w:rsidR="00E56547" w:rsidRDefault="00E56547" w:rsidP="001941DF">
      <w:pPr>
        <w:rPr>
          <w:rFonts w:ascii="Arial Narrow" w:hAnsi="Arial Narrow"/>
          <w:sz w:val="20"/>
          <w:szCs w:val="20"/>
        </w:rPr>
      </w:pPr>
    </w:p>
    <w:p w14:paraId="7C06D98F" w14:textId="77777777" w:rsidR="00482D1C" w:rsidRDefault="00482D1C" w:rsidP="001941DF">
      <w:pPr>
        <w:rPr>
          <w:rFonts w:ascii="Arial Narrow" w:hAnsi="Arial Narrow"/>
          <w:sz w:val="20"/>
          <w:szCs w:val="20"/>
        </w:rPr>
      </w:pPr>
    </w:p>
    <w:p w14:paraId="66564554" w14:textId="77777777" w:rsidR="00482D1C" w:rsidRDefault="00482D1C" w:rsidP="001941DF">
      <w:pPr>
        <w:rPr>
          <w:rFonts w:ascii="Arial Narrow" w:hAnsi="Arial Narrow"/>
          <w:sz w:val="20"/>
          <w:szCs w:val="20"/>
        </w:rPr>
      </w:pPr>
    </w:p>
    <w:p w14:paraId="42BBCE2A" w14:textId="77777777" w:rsidR="00482D1C" w:rsidRPr="001941DF" w:rsidRDefault="00482D1C" w:rsidP="001941DF">
      <w:pPr>
        <w:rPr>
          <w:rFonts w:ascii="Arial Narrow" w:hAnsi="Arial Narrow"/>
          <w:sz w:val="20"/>
          <w:szCs w:val="20"/>
        </w:rPr>
      </w:pPr>
    </w:p>
    <w:p w14:paraId="48529C80" w14:textId="135BDB1C" w:rsidR="007D5265" w:rsidRDefault="00641A3B" w:rsidP="007D5265">
      <w:pPr>
        <w:pStyle w:val="Zkladntext"/>
        <w:rPr>
          <w:rFonts w:ascii="Arial Narrow" w:hAnsi="Arial Narrow"/>
          <w:sz w:val="20"/>
          <w:szCs w:val="20"/>
        </w:rPr>
      </w:pPr>
      <w:r w:rsidRPr="00197C28">
        <w:rPr>
          <w:rFonts w:ascii="Arial Narrow" w:hAnsi="Arial Narrow"/>
          <w:sz w:val="20"/>
          <w:szCs w:val="20"/>
        </w:rPr>
        <w:t>Příloha č. 1 – Kapacitní údaje stavby</w:t>
      </w:r>
    </w:p>
    <w:p w14:paraId="47896E98" w14:textId="656612EE" w:rsidR="0073172E" w:rsidRPr="00742136" w:rsidRDefault="0073172E" w:rsidP="00742136">
      <w:pPr>
        <w:pStyle w:val="Zkladntext"/>
        <w:rPr>
          <w:rFonts w:ascii="Arial Narrow" w:hAnsi="Arial Narrow"/>
          <w:sz w:val="20"/>
          <w:szCs w:val="20"/>
        </w:rPr>
      </w:pPr>
      <w:r w:rsidRPr="00742136">
        <w:rPr>
          <w:rFonts w:ascii="Arial Narrow" w:hAnsi="Arial Narrow"/>
          <w:sz w:val="20"/>
          <w:szCs w:val="20"/>
        </w:rPr>
        <w:t>Příloha č. 2 – Provozní a dopravní technologie</w:t>
      </w:r>
      <w:r w:rsidR="00742136" w:rsidRPr="00742136">
        <w:rPr>
          <w:rFonts w:ascii="Arial Narrow" w:hAnsi="Arial Narrow"/>
          <w:sz w:val="20"/>
          <w:szCs w:val="20"/>
        </w:rPr>
        <w:t xml:space="preserve"> </w:t>
      </w:r>
      <w:r w:rsidR="00742136">
        <w:rPr>
          <w:rFonts w:ascii="Arial Narrow" w:hAnsi="Arial Narrow"/>
          <w:sz w:val="20"/>
          <w:szCs w:val="20"/>
        </w:rPr>
        <w:t xml:space="preserve">dílčí část </w:t>
      </w:r>
      <w:r w:rsidR="00742136" w:rsidRPr="00742136">
        <w:rPr>
          <w:rFonts w:ascii="Arial Narrow" w:hAnsi="Arial Narrow"/>
          <w:sz w:val="20"/>
          <w:szCs w:val="20"/>
        </w:rPr>
        <w:t>PS 11-01-31 Přejezd P7041 v km 58,310; PZZ</w:t>
      </w:r>
    </w:p>
    <w:p w14:paraId="0C2AFB20" w14:textId="78535C90" w:rsidR="0073172E" w:rsidRDefault="0073172E" w:rsidP="00614605">
      <w:pPr>
        <w:pStyle w:val="Zkladntext"/>
        <w:rPr>
          <w:rFonts w:ascii="Arial Narrow" w:hAnsi="Arial Narrow"/>
          <w:sz w:val="20"/>
          <w:szCs w:val="20"/>
        </w:rPr>
      </w:pPr>
      <w:r w:rsidRPr="00742136">
        <w:rPr>
          <w:rFonts w:ascii="Arial Narrow" w:hAnsi="Arial Narrow"/>
          <w:sz w:val="20"/>
          <w:szCs w:val="20"/>
        </w:rPr>
        <w:t>Příloha č. 3 – Provozní a dopravní technologie</w:t>
      </w:r>
      <w:r w:rsidR="00742136">
        <w:rPr>
          <w:rFonts w:ascii="Arial Narrow" w:hAnsi="Arial Narrow"/>
          <w:sz w:val="20"/>
          <w:szCs w:val="20"/>
        </w:rPr>
        <w:t xml:space="preserve"> dílčí část </w:t>
      </w:r>
      <w:r w:rsidR="00742136" w:rsidRPr="00742136">
        <w:rPr>
          <w:rFonts w:ascii="Arial Narrow" w:hAnsi="Arial Narrow"/>
          <w:sz w:val="20"/>
          <w:szCs w:val="20"/>
        </w:rPr>
        <w:t>PS 12-01-11 Nové Město na Moravě SZZ</w:t>
      </w:r>
    </w:p>
    <w:p w14:paraId="64004C05" w14:textId="7DA12638" w:rsidR="00B30E86" w:rsidRDefault="00B30E86" w:rsidP="00614605">
      <w:pPr>
        <w:pStyle w:val="Zkladntext"/>
        <w:rPr>
          <w:rFonts w:ascii="Arial Narrow" w:hAnsi="Arial Narrow"/>
          <w:sz w:val="20"/>
          <w:szCs w:val="20"/>
        </w:rPr>
      </w:pPr>
      <w:r>
        <w:rPr>
          <w:rFonts w:ascii="Arial Narrow" w:hAnsi="Arial Narrow"/>
          <w:sz w:val="20"/>
          <w:szCs w:val="20"/>
        </w:rPr>
        <w:t>Příloha č.4 – Prohlášení</w:t>
      </w:r>
    </w:p>
    <w:p w14:paraId="3D3840D6" w14:textId="77777777" w:rsidR="00B30E86" w:rsidRPr="00197C28" w:rsidRDefault="00B30E86" w:rsidP="00614605">
      <w:pPr>
        <w:pStyle w:val="Zkladntext"/>
        <w:rPr>
          <w:rFonts w:ascii="Arial Narrow" w:hAnsi="Arial Narrow"/>
          <w:sz w:val="20"/>
          <w:szCs w:val="20"/>
        </w:rPr>
      </w:pPr>
    </w:p>
    <w:sectPr w:rsidR="00B30E86" w:rsidRPr="00197C28" w:rsidSect="001A3B11">
      <w:headerReference w:type="default" r:id="rId9"/>
      <w:footerReference w:type="default" r:id="rId10"/>
      <w:pgSz w:w="11906" w:h="16838"/>
      <w:pgMar w:top="2234" w:right="849" w:bottom="1276" w:left="1276" w:header="68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A820F" w14:textId="77777777" w:rsidR="00C12D68" w:rsidRDefault="00C12D68">
      <w:r>
        <w:separator/>
      </w:r>
    </w:p>
  </w:endnote>
  <w:endnote w:type="continuationSeparator" w:id="0">
    <w:p w14:paraId="628B14AB" w14:textId="77777777" w:rsidR="00C12D68" w:rsidRDefault="00C12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BEFDC" w14:textId="3EF792EE" w:rsidR="000F58F9" w:rsidRPr="00B65F87" w:rsidRDefault="000F58F9" w:rsidP="004F0769">
    <w:pPr>
      <w:pStyle w:val="Zpat"/>
      <w:spacing w:line="240" w:lineRule="exact"/>
      <w:ind w:left="142"/>
      <w:rPr>
        <w:rFonts w:ascii="Arial" w:hAnsi="Arial" w:cs="Arial"/>
        <w:color w:val="606060"/>
        <w:sz w:val="15"/>
      </w:rPr>
    </w:pPr>
    <w:r w:rsidRPr="00B65F87">
      <w:rPr>
        <w:rFonts w:ascii="Arial" w:hAnsi="Arial" w:cs="Arial"/>
        <w:b/>
        <w:bCs/>
        <w:sz w:val="20"/>
        <w:szCs w:val="20"/>
      </w:rPr>
      <w:t xml:space="preserve">      Souhrnná technická zpráva </w:t>
    </w:r>
  </w:p>
  <w:p w14:paraId="095D9448" w14:textId="2EA2DCA0" w:rsidR="000F58F9" w:rsidRPr="00B65F87" w:rsidRDefault="000F58F9" w:rsidP="003805E7">
    <w:pPr>
      <w:pStyle w:val="Zpat"/>
      <w:tabs>
        <w:tab w:val="clear" w:pos="9072"/>
        <w:tab w:val="right" w:pos="9639"/>
      </w:tabs>
      <w:spacing w:line="240" w:lineRule="exact"/>
      <w:ind w:firstLine="142"/>
      <w:rPr>
        <w:rFonts w:ascii="Arial" w:hAnsi="Arial" w:cs="Arial"/>
        <w:color w:val="929292"/>
        <w:sz w:val="15"/>
      </w:rPr>
    </w:pPr>
    <w:r>
      <w:rPr>
        <w:noProof/>
      </w:rPr>
      <mc:AlternateContent>
        <mc:Choice Requires="wps">
          <w:drawing>
            <wp:anchor distT="4294967295" distB="4294967295" distL="114300" distR="114300" simplePos="0" relativeHeight="251657216" behindDoc="0" locked="0" layoutInCell="1" allowOverlap="1" wp14:anchorId="59D9D3BC" wp14:editId="514858F1">
              <wp:simplePos x="0" y="0"/>
              <wp:positionH relativeFrom="column">
                <wp:posOffset>-104140</wp:posOffset>
              </wp:positionH>
              <wp:positionV relativeFrom="paragraph">
                <wp:posOffset>112395</wp:posOffset>
              </wp:positionV>
              <wp:extent cx="266700" cy="0"/>
              <wp:effectExtent l="0" t="0" r="19050" b="19050"/>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3141C4" id="Rovná spojnica 3"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2pt,8.85pt" to="12.8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"/>
          </w:pict>
        </mc:Fallback>
      </mc:AlternateContent>
    </w:r>
    <w:r>
      <w:rPr>
        <w:noProof/>
      </w:rPr>
      <mc:AlternateContent>
        <mc:Choice Requires="wps">
          <w:drawing>
            <wp:anchor distT="4294967295" distB="4294967295" distL="114300" distR="114300" simplePos="0" relativeHeight="251659264" behindDoc="0" locked="0" layoutInCell="1" allowOverlap="1" wp14:anchorId="59015104" wp14:editId="5F890318">
              <wp:simplePos x="0" y="0"/>
              <wp:positionH relativeFrom="column">
                <wp:posOffset>6292215</wp:posOffset>
              </wp:positionH>
              <wp:positionV relativeFrom="paragraph">
                <wp:posOffset>102522</wp:posOffset>
              </wp:positionV>
              <wp:extent cx="195580" cy="0"/>
              <wp:effectExtent l="0" t="0" r="13970" b="1905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5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ADE8F4" id="Rovná spojnica 4"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5.45pt,8.05pt" to="510.8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"/>
          </w:pict>
        </mc:Fallback>
      </mc:AlternateContent>
    </w:r>
    <w:r>
      <w:rPr>
        <w:rFonts w:ascii="Arial" w:hAnsi="Arial" w:cs="Arial"/>
        <w:sz w:val="15"/>
        <w:szCs w:val="15"/>
      </w:rPr>
      <w:t xml:space="preserve">        </w:t>
    </w:r>
    <w:proofErr w:type="spellStart"/>
    <w:r w:rsidRPr="00B65F87">
      <w:rPr>
        <w:rFonts w:ascii="Arial" w:hAnsi="Arial" w:cs="Arial"/>
        <w:sz w:val="15"/>
        <w:szCs w:val="15"/>
      </w:rPr>
      <w:t>Signal</w:t>
    </w:r>
    <w:proofErr w:type="spellEnd"/>
    <w:r w:rsidRPr="00B65F87">
      <w:rPr>
        <w:rFonts w:ascii="Arial" w:hAnsi="Arial" w:cs="Arial"/>
        <w:sz w:val="15"/>
        <w:szCs w:val="15"/>
      </w:rPr>
      <w:t xml:space="preserve"> Projekt s.r.o. </w:t>
    </w:r>
    <w:r w:rsidRPr="00B65F87">
      <w:rPr>
        <w:rFonts w:ascii="Arial" w:hAnsi="Arial" w:cs="Arial"/>
        <w:noProof/>
        <w:sz w:val="15"/>
        <w:szCs w:val="15"/>
      </w:rPr>
      <w:drawing>
        <wp:inline distT="0" distB="0" distL="0" distR="0" wp14:anchorId="39C27952" wp14:editId="74B51A80">
          <wp:extent cx="60325" cy="60325"/>
          <wp:effectExtent l="0" t="0" r="0" b="0"/>
          <wp:docPr id="12" name="Obrázok 2" descr="cverec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verec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 cy="60325"/>
                  </a:xfrm>
                  <a:prstGeom prst="rect">
                    <a:avLst/>
                  </a:prstGeom>
                  <a:noFill/>
                  <a:ln>
                    <a:noFill/>
                  </a:ln>
                </pic:spPr>
              </pic:pic>
            </a:graphicData>
          </a:graphic>
        </wp:inline>
      </w:drawing>
    </w:r>
    <w:r w:rsidRPr="00B65F87">
      <w:rPr>
        <w:rFonts w:ascii="Arial" w:hAnsi="Arial" w:cs="Arial"/>
        <w:sz w:val="15"/>
        <w:szCs w:val="15"/>
      </w:rPr>
      <w:t xml:space="preserve"> Brno  </w:t>
    </w:r>
    <w:r w:rsidRPr="00B65F87">
      <w:rPr>
        <w:rFonts w:ascii="Arial" w:hAnsi="Arial" w:cs="Arial"/>
        <w:noProof/>
        <w:sz w:val="15"/>
        <w:szCs w:val="15"/>
      </w:rPr>
      <w:drawing>
        <wp:inline distT="0" distB="0" distL="0" distR="0" wp14:anchorId="62C686ED" wp14:editId="7533179F">
          <wp:extent cx="60325" cy="60325"/>
          <wp:effectExtent l="0" t="0" r="0" b="0"/>
          <wp:docPr id="13" name="Obrázok 1" descr="cverec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verec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 cy="60325"/>
                  </a:xfrm>
                  <a:prstGeom prst="rect">
                    <a:avLst/>
                  </a:prstGeom>
                  <a:noFill/>
                  <a:ln>
                    <a:noFill/>
                  </a:ln>
                </pic:spPr>
              </pic:pic>
            </a:graphicData>
          </a:graphic>
        </wp:inline>
      </w:drawing>
    </w:r>
    <w:r w:rsidRPr="00B65F87">
      <w:rPr>
        <w:rFonts w:ascii="Arial" w:hAnsi="Arial" w:cs="Arial"/>
        <w:noProof/>
        <w:sz w:val="15"/>
        <w:szCs w:val="15"/>
      </w:rPr>
      <w:t xml:space="preserve"> </w:t>
    </w:r>
    <w:r w:rsidR="00367115">
      <w:rPr>
        <w:rFonts w:ascii="Arial" w:hAnsi="Arial" w:cs="Arial"/>
        <w:noProof/>
        <w:sz w:val="15"/>
        <w:szCs w:val="15"/>
      </w:rPr>
      <w:t>červen</w:t>
    </w:r>
    <w:r w:rsidR="0095335A">
      <w:rPr>
        <w:rFonts w:ascii="Arial" w:hAnsi="Arial" w:cs="Arial"/>
        <w:noProof/>
        <w:sz w:val="15"/>
        <w:szCs w:val="15"/>
      </w:rPr>
      <w:t xml:space="preserve"> 202</w:t>
    </w:r>
    <w:r w:rsidR="004A504A">
      <w:rPr>
        <w:rFonts w:ascii="Arial" w:hAnsi="Arial" w:cs="Arial"/>
        <w:noProof/>
        <w:sz w:val="15"/>
        <w:szCs w:val="15"/>
      </w:rPr>
      <w:t>3</w:t>
    </w:r>
    <w:r>
      <w:rPr>
        <w:rFonts w:ascii="Arial" w:hAnsi="Arial" w:cs="Arial"/>
        <w:sz w:val="15"/>
        <w:szCs w:val="15"/>
      </w:rPr>
      <w:tab/>
    </w:r>
    <w:r>
      <w:rPr>
        <w:rFonts w:ascii="Arial" w:hAnsi="Arial" w:cs="Arial"/>
        <w:sz w:val="15"/>
        <w:szCs w:val="15"/>
      </w:rPr>
      <w:tab/>
    </w:r>
    <w:r w:rsidRPr="006003BA">
      <w:rPr>
        <w:rFonts w:ascii="Arial Narrow" w:hAnsi="Arial Narrow" w:cs="Arial"/>
        <w:sz w:val="15"/>
        <w:szCs w:val="15"/>
      </w:rPr>
      <w:t xml:space="preserve">                                                                                   </w:t>
    </w:r>
    <w:r w:rsidR="006003BA">
      <w:rPr>
        <w:rFonts w:ascii="Arial Narrow" w:hAnsi="Arial Narrow" w:cs="Arial"/>
        <w:sz w:val="15"/>
        <w:szCs w:val="15"/>
      </w:rPr>
      <w:t xml:space="preserve"> </w:t>
    </w:r>
    <w:r w:rsidR="004F0769">
      <w:rPr>
        <w:rFonts w:ascii="Arial Narrow" w:hAnsi="Arial Narrow" w:cs="Arial"/>
        <w:sz w:val="15"/>
        <w:szCs w:val="15"/>
      </w:rPr>
      <w:t xml:space="preserve">      </w:t>
    </w:r>
    <w:r w:rsidR="006003BA">
      <w:rPr>
        <w:rFonts w:ascii="Arial Narrow" w:hAnsi="Arial Narrow" w:cs="Arial"/>
        <w:sz w:val="15"/>
        <w:szCs w:val="15"/>
      </w:rPr>
      <w:t xml:space="preserve"> </w:t>
    </w:r>
    <w:r w:rsidRPr="006003BA">
      <w:rPr>
        <w:rFonts w:ascii="Arial Narrow" w:hAnsi="Arial Narrow" w:cs="Arial"/>
        <w:sz w:val="15"/>
        <w:szCs w:val="15"/>
      </w:rPr>
      <w:t xml:space="preserve">        </w:t>
    </w:r>
    <w:r w:rsidRPr="00B65F87">
      <w:rPr>
        <w:rFonts w:ascii="Arial" w:hAnsi="Arial" w:cs="Arial"/>
        <w:color w:val="929292"/>
        <w:sz w:val="15"/>
      </w:rPr>
      <w:t xml:space="preserve">strana </w:t>
    </w:r>
    <w:r w:rsidRPr="00B65F87">
      <w:rPr>
        <w:rFonts w:ascii="Arial" w:hAnsi="Arial" w:cs="Arial"/>
        <w:color w:val="606060"/>
        <w:sz w:val="15"/>
      </w:rPr>
      <w:t xml:space="preserve"> </w:t>
    </w:r>
    <w:r w:rsidRPr="00B65F87">
      <w:rPr>
        <w:rFonts w:ascii="Arial" w:hAnsi="Arial" w:cs="Arial"/>
        <w:b/>
        <w:sz w:val="15"/>
      </w:rPr>
      <w:fldChar w:fldCharType="begin"/>
    </w:r>
    <w:r w:rsidRPr="00B65F87">
      <w:rPr>
        <w:rFonts w:ascii="Arial" w:hAnsi="Arial" w:cs="Arial"/>
        <w:b/>
        <w:sz w:val="15"/>
      </w:rPr>
      <w:instrText xml:space="preserve"> PAGE </w:instrText>
    </w:r>
    <w:r w:rsidRPr="00B65F87">
      <w:rPr>
        <w:rFonts w:ascii="Arial" w:hAnsi="Arial" w:cs="Arial"/>
        <w:b/>
        <w:sz w:val="15"/>
      </w:rPr>
      <w:fldChar w:fldCharType="separate"/>
    </w:r>
    <w:r w:rsidRPr="00B65F87">
      <w:rPr>
        <w:rFonts w:ascii="Arial" w:hAnsi="Arial" w:cs="Arial"/>
        <w:b/>
        <w:noProof/>
        <w:sz w:val="15"/>
      </w:rPr>
      <w:t>21</w:t>
    </w:r>
    <w:r w:rsidRPr="00B65F87">
      <w:rPr>
        <w:rFonts w:ascii="Arial" w:hAnsi="Arial" w:cs="Arial"/>
        <w:b/>
        <w:sz w:val="15"/>
      </w:rPr>
      <w:fldChar w:fldCharType="end"/>
    </w:r>
    <w:r w:rsidRPr="00B65F87">
      <w:rPr>
        <w:rFonts w:ascii="Arial" w:hAnsi="Arial" w:cs="Arial"/>
        <w:color w:val="929292"/>
        <w:sz w:val="15"/>
      </w:rPr>
      <w:t xml:space="preserve">/  </w:t>
    </w:r>
    <w:r w:rsidRPr="00B65F87">
      <w:rPr>
        <w:rFonts w:ascii="Arial" w:hAnsi="Arial" w:cs="Arial"/>
        <w:color w:val="929292"/>
        <w:sz w:val="15"/>
      </w:rPr>
      <w:fldChar w:fldCharType="begin"/>
    </w:r>
    <w:r w:rsidRPr="00B65F87">
      <w:rPr>
        <w:rFonts w:ascii="Arial" w:hAnsi="Arial" w:cs="Arial"/>
        <w:color w:val="929292"/>
        <w:sz w:val="15"/>
      </w:rPr>
      <w:instrText xml:space="preserve"> NUMPAGES </w:instrText>
    </w:r>
    <w:r w:rsidRPr="00B65F87">
      <w:rPr>
        <w:rFonts w:ascii="Arial" w:hAnsi="Arial" w:cs="Arial"/>
        <w:color w:val="929292"/>
        <w:sz w:val="15"/>
      </w:rPr>
      <w:fldChar w:fldCharType="separate"/>
    </w:r>
    <w:r w:rsidRPr="00B65F87">
      <w:rPr>
        <w:rFonts w:ascii="Arial" w:hAnsi="Arial" w:cs="Arial"/>
        <w:noProof/>
        <w:color w:val="929292"/>
        <w:sz w:val="15"/>
      </w:rPr>
      <w:t>26</w:t>
    </w:r>
    <w:r w:rsidRPr="00B65F87">
      <w:rPr>
        <w:rFonts w:ascii="Arial" w:hAnsi="Arial" w:cs="Arial"/>
        <w:color w:val="929292"/>
        <w:sz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0476F" w14:textId="77777777" w:rsidR="00C12D68" w:rsidRDefault="00C12D68">
      <w:r>
        <w:separator/>
      </w:r>
    </w:p>
  </w:footnote>
  <w:footnote w:type="continuationSeparator" w:id="0">
    <w:p w14:paraId="4A394640" w14:textId="77777777" w:rsidR="00C12D68" w:rsidRDefault="00C12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5B06D" w14:textId="77777777" w:rsidR="004A504A" w:rsidRDefault="004A504A" w:rsidP="004A504A">
    <w:pPr>
      <w:framePr w:w="9528" w:h="851" w:hRule="exact" w:hSpace="142" w:wrap="notBeside" w:vAnchor="page" w:hAnchor="page" w:x="1500" w:y="1050"/>
      <w:pBdr>
        <w:top w:val="single" w:sz="4" w:space="1" w:color="auto"/>
        <w:bottom w:val="single" w:sz="4" w:space="1" w:color="auto"/>
      </w:pBdr>
      <w:spacing w:line="360" w:lineRule="exact"/>
      <w:rPr>
        <w:rFonts w:cs="Calibri"/>
        <w:b/>
        <w:sz w:val="20"/>
        <w:szCs w:val="20"/>
      </w:rPr>
    </w:pPr>
    <w:r w:rsidRPr="007D333A">
      <w:rPr>
        <w:rFonts w:cs="Calibri"/>
        <w:b/>
        <w:sz w:val="20"/>
        <w:szCs w:val="20"/>
      </w:rPr>
      <w:t>Vypracování projektové dokumentace na opravu zabezpečovacích zařízení na trati Tišnov – Žďár nad Sázavou</w:t>
    </w:r>
  </w:p>
  <w:p w14:paraId="777BD4CA" w14:textId="77777777" w:rsidR="000F58F9" w:rsidRPr="00B65F87" w:rsidRDefault="000F58F9" w:rsidP="00A77E13">
    <w:pPr>
      <w:framePr w:w="9528" w:h="851" w:hRule="exact" w:hSpace="142" w:wrap="notBeside" w:vAnchor="page" w:hAnchor="page" w:x="1500" w:y="1050"/>
      <w:pBdr>
        <w:top w:val="single" w:sz="4" w:space="1" w:color="auto"/>
        <w:bottom w:val="single" w:sz="4" w:space="1" w:color="auto"/>
      </w:pBdr>
      <w:spacing w:line="360" w:lineRule="exact"/>
      <w:rPr>
        <w:rFonts w:asciiTheme="minorHAnsi" w:hAnsiTheme="minorHAnsi" w:cstheme="minorHAnsi"/>
        <w:b/>
      </w:rPr>
    </w:pPr>
    <w:r w:rsidRPr="00B65F87">
      <w:rPr>
        <w:rFonts w:asciiTheme="minorHAnsi" w:hAnsiTheme="minorHAnsi" w:cstheme="minorHAnsi"/>
        <w:b/>
      </w:rPr>
      <w:t>B. Souhrnná technická zpráva</w:t>
    </w:r>
  </w:p>
  <w:p w14:paraId="649F2E16" w14:textId="77777777" w:rsidR="000F58F9" w:rsidRPr="003219FC" w:rsidRDefault="000F58F9" w:rsidP="00A77E13">
    <w:pPr>
      <w:tabs>
        <w:tab w:val="left" w:pos="284"/>
        <w:tab w:val="left" w:pos="567"/>
        <w:tab w:val="left" w:pos="1701"/>
      </w:tabs>
      <w:spacing w:before="40"/>
      <w:ind w:left="2880" w:hanging="3022"/>
      <w:rPr>
        <w:i/>
        <w:iCs/>
        <w:sz w:val="18"/>
        <w:szCs w:val="18"/>
      </w:rPr>
    </w:pPr>
    <w:r>
      <w:rPr>
        <w:noProof/>
      </w:rPr>
      <mc:AlternateContent>
        <mc:Choice Requires="wps">
          <w:drawing>
            <wp:anchor distT="4294967295" distB="4294967295" distL="114300" distR="114300" simplePos="0" relativeHeight="251640832" behindDoc="0" locked="0" layoutInCell="1" allowOverlap="1" wp14:anchorId="48DDDECD" wp14:editId="68C80985">
              <wp:simplePos x="0" y="0"/>
              <wp:positionH relativeFrom="column">
                <wp:posOffset>-104140</wp:posOffset>
              </wp:positionH>
              <wp:positionV relativeFrom="paragraph">
                <wp:posOffset>-48895</wp:posOffset>
              </wp:positionV>
              <wp:extent cx="6589395" cy="0"/>
              <wp:effectExtent l="0" t="0" r="20955" b="190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9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70130" id="Rovná spojnica 7" o:spid="_x0000_s1026" style="position:absolute;z-index:25164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2pt,-3.85pt" to="510.6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"/>
          </w:pict>
        </mc:Fallback>
      </mc:AlternateContent>
    </w:r>
    <w:r>
      <w:rPr>
        <w:noProof/>
      </w:rPr>
      <mc:AlternateContent>
        <mc:Choice Requires="wps">
          <w:drawing>
            <wp:anchor distT="0" distB="0" distL="114299" distR="114299" simplePos="0" relativeHeight="251644928" behindDoc="0" locked="0" layoutInCell="1" allowOverlap="1" wp14:anchorId="15B5321E" wp14:editId="5D221B17">
              <wp:simplePos x="0" y="0"/>
              <wp:positionH relativeFrom="column">
                <wp:posOffset>-104775</wp:posOffset>
              </wp:positionH>
              <wp:positionV relativeFrom="paragraph">
                <wp:posOffset>-53975</wp:posOffset>
              </wp:positionV>
              <wp:extent cx="0" cy="9823450"/>
              <wp:effectExtent l="0" t="0" r="19050" b="2540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3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23C4C7" id="Rovná spojnica 6" o:spid="_x0000_s1026" style="position:absolute;z-index:2516449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25pt,-4.25pt" to="-8.25pt,76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"/>
          </w:pict>
        </mc:Fallback>
      </mc:AlternateContent>
    </w:r>
    <w:r>
      <w:rPr>
        <w:noProof/>
      </w:rPr>
      <mc:AlternateContent>
        <mc:Choice Requires="wps">
          <w:drawing>
            <wp:anchor distT="0" distB="0" distL="114299" distR="114299" simplePos="0" relativeHeight="251642880" behindDoc="0" locked="0" layoutInCell="1" allowOverlap="1" wp14:anchorId="1F7E5A53" wp14:editId="00763127">
              <wp:simplePos x="0" y="0"/>
              <wp:positionH relativeFrom="column">
                <wp:posOffset>6490714</wp:posOffset>
              </wp:positionH>
              <wp:positionV relativeFrom="paragraph">
                <wp:posOffset>-52060</wp:posOffset>
              </wp:positionV>
              <wp:extent cx="2540" cy="9810750"/>
              <wp:effectExtent l="0" t="0" r="35560" b="1905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9810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05CB32" id="Rovná spojnica 5" o:spid="_x0000_s1026" style="position:absolute;z-index:251642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11.1pt,-4.1pt" to="511.3pt,7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AE02270C"/>
    <w:name w:val="WW8Num6"/>
    <w:lvl w:ilvl="0">
      <w:start w:val="1"/>
      <w:numFmt w:val="bullet"/>
      <w:lvlText w:val=""/>
      <w:lvlJc w:val="left"/>
      <w:pPr>
        <w:tabs>
          <w:tab w:val="num" w:pos="425"/>
        </w:tabs>
        <w:ind w:left="425" w:hanging="425"/>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2E21A2"/>
    <w:multiLevelType w:val="multilevel"/>
    <w:tmpl w:val="8C120AA2"/>
    <w:lvl w:ilvl="0">
      <w:start w:val="1"/>
      <w:numFmt w:val="decimal"/>
      <w:lvlText w:val="%1."/>
      <w:lvlJc w:val="left"/>
      <w:pPr>
        <w:ind w:left="360" w:hanging="360"/>
      </w:pPr>
    </w:lvl>
    <w:lvl w:ilvl="1">
      <w:start w:val="1"/>
      <w:numFmt w:val="decimal"/>
      <w:pStyle w:val="Podnadpis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AC5C81"/>
    <w:multiLevelType w:val="hybridMultilevel"/>
    <w:tmpl w:val="A1BE96AE"/>
    <w:lvl w:ilvl="0" w:tplc="171037A2">
      <w:start w:val="1"/>
      <w:numFmt w:val="decimal"/>
      <w:pStyle w:val="Nadpis1a"/>
      <w:lvlText w:val="%1."/>
      <w:lvlJc w:val="left"/>
      <w:pPr>
        <w:tabs>
          <w:tab w:val="num" w:pos="425"/>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6D6512"/>
    <w:multiLevelType w:val="hybridMultilevel"/>
    <w:tmpl w:val="5EC64006"/>
    <w:lvl w:ilvl="0" w:tplc="CBCAA26C">
      <w:numFmt w:val="bullet"/>
      <w:lvlText w:val="-"/>
      <w:lvlJc w:val="left"/>
      <w:pPr>
        <w:ind w:left="1428" w:hanging="360"/>
      </w:pPr>
      <w:rPr>
        <w:rFonts w:ascii="Arial Narrow" w:eastAsia="Times New Roman" w:hAnsi="Arial Narrow" w:cs="Times New Roman" w:hint="default"/>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start w:val="1"/>
      <w:numFmt w:val="bullet"/>
      <w:lvlText w:val=""/>
      <w:lvlJc w:val="left"/>
      <w:pPr>
        <w:ind w:left="3588" w:hanging="360"/>
      </w:pPr>
      <w:rPr>
        <w:rFonts w:ascii="Symbol" w:hAnsi="Symbol" w:hint="default"/>
      </w:rPr>
    </w:lvl>
    <w:lvl w:ilvl="4" w:tplc="FFFFFFFF">
      <w:start w:val="1"/>
      <w:numFmt w:val="bullet"/>
      <w:lvlText w:val="o"/>
      <w:lvlJc w:val="left"/>
      <w:pPr>
        <w:ind w:left="4308" w:hanging="360"/>
      </w:pPr>
      <w:rPr>
        <w:rFonts w:ascii="Courier New" w:hAnsi="Courier New" w:cs="Courier New" w:hint="default"/>
      </w:rPr>
    </w:lvl>
    <w:lvl w:ilvl="5" w:tplc="FFFFFFFF">
      <w:start w:val="1"/>
      <w:numFmt w:val="bullet"/>
      <w:lvlText w:val=""/>
      <w:lvlJc w:val="left"/>
      <w:pPr>
        <w:ind w:left="5028" w:hanging="360"/>
      </w:pPr>
      <w:rPr>
        <w:rFonts w:ascii="Wingdings" w:hAnsi="Wingdings" w:hint="default"/>
      </w:rPr>
    </w:lvl>
    <w:lvl w:ilvl="6" w:tplc="FFFFFFFF">
      <w:start w:val="1"/>
      <w:numFmt w:val="bullet"/>
      <w:lvlText w:val=""/>
      <w:lvlJc w:val="left"/>
      <w:pPr>
        <w:ind w:left="5748" w:hanging="360"/>
      </w:pPr>
      <w:rPr>
        <w:rFonts w:ascii="Symbol" w:hAnsi="Symbol" w:hint="default"/>
      </w:rPr>
    </w:lvl>
    <w:lvl w:ilvl="7" w:tplc="FFFFFFFF">
      <w:start w:val="1"/>
      <w:numFmt w:val="bullet"/>
      <w:lvlText w:val="o"/>
      <w:lvlJc w:val="left"/>
      <w:pPr>
        <w:ind w:left="6468" w:hanging="360"/>
      </w:pPr>
      <w:rPr>
        <w:rFonts w:ascii="Courier New" w:hAnsi="Courier New" w:cs="Courier New" w:hint="default"/>
      </w:rPr>
    </w:lvl>
    <w:lvl w:ilvl="8" w:tplc="FFFFFFFF">
      <w:start w:val="1"/>
      <w:numFmt w:val="bullet"/>
      <w:lvlText w:val=""/>
      <w:lvlJc w:val="left"/>
      <w:pPr>
        <w:ind w:left="7188" w:hanging="360"/>
      </w:pPr>
      <w:rPr>
        <w:rFonts w:ascii="Wingdings" w:hAnsi="Wingdings" w:hint="default"/>
      </w:rPr>
    </w:lvl>
  </w:abstractNum>
  <w:abstractNum w:abstractNumId="4" w15:restartNumberingAfterBreak="0">
    <w:nsid w:val="341536F8"/>
    <w:multiLevelType w:val="hybridMultilevel"/>
    <w:tmpl w:val="B13E301C"/>
    <w:lvl w:ilvl="0" w:tplc="CBCAA26C">
      <w:numFmt w:val="bullet"/>
      <w:lvlText w:val="-"/>
      <w:lvlJc w:val="left"/>
      <w:pPr>
        <w:ind w:left="1004" w:hanging="360"/>
      </w:pPr>
      <w:rPr>
        <w:rFonts w:ascii="Arial Narrow" w:eastAsia="Times New Roman" w:hAnsi="Arial Narrow"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44BF1AFE"/>
    <w:multiLevelType w:val="multilevel"/>
    <w:tmpl w:val="7B4A2FC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Arial" w:eastAsia="Calibri" w:hAnsi="Arial" w:cs="Arial" w:hint="default"/>
      </w:rPr>
    </w:lvl>
    <w:lvl w:ilvl="2">
      <w:numFmt w:val="bullet"/>
      <w:lvlText w:val="-"/>
      <w:lvlJc w:val="left"/>
      <w:pPr>
        <w:ind w:left="1004" w:hanging="360"/>
      </w:pPr>
      <w:rPr>
        <w:rFonts w:ascii="Arial Narrow" w:eastAsia="Times New Roman" w:hAnsi="Arial Narrow" w:cs="Times New Roman"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4CE36904"/>
    <w:multiLevelType w:val="multilevel"/>
    <w:tmpl w:val="190666AE"/>
    <w:lvl w:ilvl="0">
      <w:start w:val="2"/>
      <w:numFmt w:val="upperLetter"/>
      <w:lvlText w:val="%1."/>
      <w:lvlJc w:val="left"/>
      <w:pPr>
        <w:tabs>
          <w:tab w:val="num" w:pos="284"/>
        </w:tabs>
        <w:ind w:left="284" w:firstLine="0"/>
      </w:pPr>
      <w:rPr>
        <w:rFonts w:hint="default"/>
      </w:rPr>
    </w:lvl>
    <w:lvl w:ilvl="1">
      <w:start w:val="1"/>
      <w:numFmt w:val="decimal"/>
      <w:lvlText w:val="%1.%2."/>
      <w:lvlJc w:val="left"/>
      <w:pPr>
        <w:tabs>
          <w:tab w:val="num" w:pos="284"/>
        </w:tabs>
        <w:ind w:left="284" w:firstLine="0"/>
      </w:pPr>
      <w:rPr>
        <w:rFonts w:hint="default"/>
      </w:rPr>
    </w:lvl>
    <w:lvl w:ilvl="2">
      <w:start w:val="1"/>
      <w:numFmt w:val="decimal"/>
      <w:lvlText w:val="%1.%2.%3."/>
      <w:lvlJc w:val="left"/>
      <w:pPr>
        <w:tabs>
          <w:tab w:val="num" w:pos="284"/>
        </w:tabs>
        <w:ind w:left="284" w:firstLine="0"/>
      </w:pPr>
      <w:rPr>
        <w:rFonts w:hint="default"/>
      </w:rPr>
    </w:lvl>
    <w:lvl w:ilvl="3">
      <w:start w:val="1"/>
      <w:numFmt w:val="decimal"/>
      <w:pStyle w:val="Nadpis4"/>
      <w:lvlText w:val="%1.%2.%3.%4."/>
      <w:lvlJc w:val="left"/>
      <w:pPr>
        <w:tabs>
          <w:tab w:val="num" w:pos="284"/>
        </w:tabs>
        <w:ind w:left="284" w:firstLine="0"/>
      </w:pPr>
      <w:rPr>
        <w:rFonts w:hint="default"/>
      </w:rPr>
    </w:lvl>
    <w:lvl w:ilvl="4">
      <w:start w:val="1"/>
      <w:numFmt w:val="decimal"/>
      <w:pStyle w:val="Nadpis5"/>
      <w:lvlText w:val="%1.%2.%3.%4.%5."/>
      <w:lvlJc w:val="left"/>
      <w:pPr>
        <w:tabs>
          <w:tab w:val="num" w:pos="284"/>
        </w:tabs>
        <w:ind w:left="284" w:firstLine="0"/>
      </w:pPr>
      <w:rPr>
        <w:rFonts w:hint="default"/>
      </w:rPr>
    </w:lvl>
    <w:lvl w:ilvl="5">
      <w:start w:val="1"/>
      <w:numFmt w:val="decimal"/>
      <w:pStyle w:val="Nadpis6"/>
      <w:lvlText w:val="%1.%2.%3.%4.%5.%6."/>
      <w:lvlJc w:val="left"/>
      <w:pPr>
        <w:tabs>
          <w:tab w:val="num" w:pos="284"/>
        </w:tabs>
        <w:ind w:left="284" w:firstLine="0"/>
      </w:pPr>
      <w:rPr>
        <w:rFonts w:hint="default"/>
      </w:rPr>
    </w:lvl>
    <w:lvl w:ilvl="6">
      <w:start w:val="1"/>
      <w:numFmt w:val="decimal"/>
      <w:lvlText w:val="%7."/>
      <w:lvlJc w:val="left"/>
      <w:pPr>
        <w:tabs>
          <w:tab w:val="num" w:pos="284"/>
        </w:tabs>
        <w:ind w:left="284" w:firstLine="0"/>
      </w:pPr>
      <w:rPr>
        <w:rFonts w:hint="default"/>
      </w:rPr>
    </w:lvl>
    <w:lvl w:ilvl="7">
      <w:start w:val="1"/>
      <w:numFmt w:val="lowerLetter"/>
      <w:lvlText w:val="%8."/>
      <w:lvlJc w:val="left"/>
      <w:pPr>
        <w:tabs>
          <w:tab w:val="num" w:pos="284"/>
        </w:tabs>
        <w:ind w:left="284" w:firstLine="0"/>
      </w:pPr>
      <w:rPr>
        <w:rFonts w:hint="default"/>
      </w:rPr>
    </w:lvl>
    <w:lvl w:ilvl="8">
      <w:start w:val="1"/>
      <w:numFmt w:val="lowerRoman"/>
      <w:lvlText w:val="%9."/>
      <w:lvlJc w:val="left"/>
      <w:pPr>
        <w:tabs>
          <w:tab w:val="num" w:pos="284"/>
        </w:tabs>
        <w:ind w:left="284" w:firstLine="0"/>
      </w:pPr>
      <w:rPr>
        <w:rFonts w:hint="default"/>
      </w:rPr>
    </w:lvl>
  </w:abstractNum>
  <w:abstractNum w:abstractNumId="7" w15:restartNumberingAfterBreak="0">
    <w:nsid w:val="56721F7C"/>
    <w:multiLevelType w:val="multilevel"/>
    <w:tmpl w:val="109C9822"/>
    <w:styleLink w:val="RTFNum188"/>
    <w:lvl w:ilvl="0">
      <w:start w:val="1"/>
      <w:numFmt w:val="lowerLetter"/>
      <w:lvlText w:val="%1)"/>
      <w:lvlJc w:val="left"/>
      <w:pPr>
        <w:ind w:left="450" w:hanging="345"/>
      </w:pPr>
      <w:rPr>
        <w:rFonts w:ascii="Times New Roman" w:eastAsia="Times New Roman" w:hAnsi="Times New Roman" w:cs="Times New Roman"/>
        <w:sz w:val="24"/>
        <w:szCs w:val="24"/>
      </w:rPr>
    </w:lvl>
    <w:lvl w:ilvl="1">
      <w:start w:val="1"/>
      <w:numFmt w:val="lowerLetter"/>
      <w:lvlText w:val="%2."/>
      <w:lvlJc w:val="left"/>
      <w:pPr>
        <w:ind w:left="1440" w:hanging="360"/>
      </w:pPr>
      <w:rPr>
        <w:rFonts w:ascii="Times New Roman" w:eastAsia="Times New Roman" w:hAnsi="Times New Roman" w:cs="Times New Roman"/>
        <w:sz w:val="24"/>
        <w:szCs w:val="24"/>
      </w:rPr>
    </w:lvl>
    <w:lvl w:ilvl="2">
      <w:start w:val="1"/>
      <w:numFmt w:val="lowerRoman"/>
      <w:lvlText w:val="%3."/>
      <w:lvlJc w:val="right"/>
      <w:pPr>
        <w:ind w:left="2160" w:hanging="180"/>
      </w:pPr>
      <w:rPr>
        <w:rFonts w:ascii="Times New Roman" w:eastAsia="Times New Roman" w:hAnsi="Times New Roman" w:cs="Times New Roman"/>
        <w:sz w:val="24"/>
        <w:szCs w:val="24"/>
      </w:rPr>
    </w:lvl>
    <w:lvl w:ilvl="3">
      <w:start w:val="1"/>
      <w:numFmt w:val="decimal"/>
      <w:lvlText w:val="%4."/>
      <w:lvlJc w:val="left"/>
      <w:pPr>
        <w:ind w:left="2880" w:hanging="360"/>
      </w:pPr>
      <w:rPr>
        <w:rFonts w:ascii="Times New Roman" w:eastAsia="Times New Roman" w:hAnsi="Times New Roman" w:cs="Times New Roman"/>
        <w:sz w:val="24"/>
        <w:szCs w:val="24"/>
      </w:rPr>
    </w:lvl>
    <w:lvl w:ilvl="4">
      <w:start w:val="1"/>
      <w:numFmt w:val="lowerLetter"/>
      <w:lvlText w:val="%5."/>
      <w:lvlJc w:val="left"/>
      <w:pPr>
        <w:ind w:left="3600" w:hanging="360"/>
      </w:pPr>
      <w:rPr>
        <w:rFonts w:ascii="Times New Roman" w:eastAsia="Times New Roman" w:hAnsi="Times New Roman" w:cs="Times New Roman"/>
        <w:sz w:val="24"/>
        <w:szCs w:val="24"/>
      </w:rPr>
    </w:lvl>
    <w:lvl w:ilvl="5">
      <w:start w:val="1"/>
      <w:numFmt w:val="lowerRoman"/>
      <w:lvlText w:val="%6."/>
      <w:lvlJc w:val="right"/>
      <w:pPr>
        <w:ind w:left="4320" w:hanging="180"/>
      </w:pPr>
      <w:rPr>
        <w:rFonts w:ascii="Times New Roman" w:eastAsia="Times New Roman" w:hAnsi="Times New Roman" w:cs="Times New Roman"/>
        <w:sz w:val="24"/>
        <w:szCs w:val="24"/>
      </w:rPr>
    </w:lvl>
    <w:lvl w:ilvl="6">
      <w:start w:val="1"/>
      <w:numFmt w:val="decimal"/>
      <w:lvlText w:val="%7."/>
      <w:lvlJc w:val="left"/>
      <w:pPr>
        <w:ind w:left="5040" w:hanging="360"/>
      </w:pPr>
      <w:rPr>
        <w:rFonts w:ascii="Times New Roman" w:eastAsia="Times New Roman" w:hAnsi="Times New Roman" w:cs="Times New Roman"/>
        <w:sz w:val="24"/>
        <w:szCs w:val="24"/>
      </w:rPr>
    </w:lvl>
    <w:lvl w:ilvl="7">
      <w:start w:val="1"/>
      <w:numFmt w:val="lowerLetter"/>
      <w:lvlText w:val="%8."/>
      <w:lvlJc w:val="left"/>
      <w:pPr>
        <w:ind w:left="5760" w:hanging="360"/>
      </w:pPr>
      <w:rPr>
        <w:rFonts w:ascii="Times New Roman" w:eastAsia="Times New Roman" w:hAnsi="Times New Roman" w:cs="Times New Roman"/>
        <w:sz w:val="24"/>
        <w:szCs w:val="24"/>
      </w:rPr>
    </w:lvl>
    <w:lvl w:ilvl="8">
      <w:start w:val="1"/>
      <w:numFmt w:val="lowerRoman"/>
      <w:lvlText w:val="%9."/>
      <w:lvlJc w:val="right"/>
      <w:pPr>
        <w:ind w:left="6480" w:hanging="180"/>
      </w:pPr>
      <w:rPr>
        <w:rFonts w:ascii="Times New Roman" w:eastAsia="Times New Roman" w:hAnsi="Times New Roman" w:cs="Times New Roman"/>
        <w:sz w:val="24"/>
        <w:szCs w:val="24"/>
      </w:rPr>
    </w:lvl>
  </w:abstractNum>
  <w:abstractNum w:abstractNumId="8" w15:restartNumberingAfterBreak="0">
    <w:nsid w:val="5A6E66DB"/>
    <w:multiLevelType w:val="hybridMultilevel"/>
    <w:tmpl w:val="3F8C40F6"/>
    <w:lvl w:ilvl="0" w:tplc="CBCAA26C">
      <w:numFmt w:val="bullet"/>
      <w:lvlText w:val="-"/>
      <w:lvlJc w:val="left"/>
      <w:pPr>
        <w:ind w:left="1330" w:hanging="360"/>
      </w:pPr>
      <w:rPr>
        <w:rFonts w:ascii="Arial Narrow" w:eastAsia="Times New Roman" w:hAnsi="Arial Narrow" w:cs="Times New Roman" w:hint="default"/>
      </w:rPr>
    </w:lvl>
    <w:lvl w:ilvl="1" w:tplc="04050003" w:tentative="1">
      <w:start w:val="1"/>
      <w:numFmt w:val="bullet"/>
      <w:lvlText w:val="o"/>
      <w:lvlJc w:val="left"/>
      <w:pPr>
        <w:ind w:left="2050" w:hanging="360"/>
      </w:pPr>
      <w:rPr>
        <w:rFonts w:ascii="Courier New" w:hAnsi="Courier New" w:cs="Courier New" w:hint="default"/>
      </w:rPr>
    </w:lvl>
    <w:lvl w:ilvl="2" w:tplc="04050005" w:tentative="1">
      <w:start w:val="1"/>
      <w:numFmt w:val="bullet"/>
      <w:lvlText w:val=""/>
      <w:lvlJc w:val="left"/>
      <w:pPr>
        <w:ind w:left="2770" w:hanging="360"/>
      </w:pPr>
      <w:rPr>
        <w:rFonts w:ascii="Wingdings" w:hAnsi="Wingdings" w:hint="default"/>
      </w:rPr>
    </w:lvl>
    <w:lvl w:ilvl="3" w:tplc="04050001" w:tentative="1">
      <w:start w:val="1"/>
      <w:numFmt w:val="bullet"/>
      <w:lvlText w:val=""/>
      <w:lvlJc w:val="left"/>
      <w:pPr>
        <w:ind w:left="3490" w:hanging="360"/>
      </w:pPr>
      <w:rPr>
        <w:rFonts w:ascii="Symbol" w:hAnsi="Symbol" w:hint="default"/>
      </w:rPr>
    </w:lvl>
    <w:lvl w:ilvl="4" w:tplc="04050003" w:tentative="1">
      <w:start w:val="1"/>
      <w:numFmt w:val="bullet"/>
      <w:lvlText w:val="o"/>
      <w:lvlJc w:val="left"/>
      <w:pPr>
        <w:ind w:left="4210" w:hanging="360"/>
      </w:pPr>
      <w:rPr>
        <w:rFonts w:ascii="Courier New" w:hAnsi="Courier New" w:cs="Courier New" w:hint="default"/>
      </w:rPr>
    </w:lvl>
    <w:lvl w:ilvl="5" w:tplc="04050005" w:tentative="1">
      <w:start w:val="1"/>
      <w:numFmt w:val="bullet"/>
      <w:lvlText w:val=""/>
      <w:lvlJc w:val="left"/>
      <w:pPr>
        <w:ind w:left="4930" w:hanging="360"/>
      </w:pPr>
      <w:rPr>
        <w:rFonts w:ascii="Wingdings" w:hAnsi="Wingdings" w:hint="default"/>
      </w:rPr>
    </w:lvl>
    <w:lvl w:ilvl="6" w:tplc="04050001" w:tentative="1">
      <w:start w:val="1"/>
      <w:numFmt w:val="bullet"/>
      <w:lvlText w:val=""/>
      <w:lvlJc w:val="left"/>
      <w:pPr>
        <w:ind w:left="5650" w:hanging="360"/>
      </w:pPr>
      <w:rPr>
        <w:rFonts w:ascii="Symbol" w:hAnsi="Symbol" w:hint="default"/>
      </w:rPr>
    </w:lvl>
    <w:lvl w:ilvl="7" w:tplc="04050003" w:tentative="1">
      <w:start w:val="1"/>
      <w:numFmt w:val="bullet"/>
      <w:lvlText w:val="o"/>
      <w:lvlJc w:val="left"/>
      <w:pPr>
        <w:ind w:left="6370" w:hanging="360"/>
      </w:pPr>
      <w:rPr>
        <w:rFonts w:ascii="Courier New" w:hAnsi="Courier New" w:cs="Courier New" w:hint="default"/>
      </w:rPr>
    </w:lvl>
    <w:lvl w:ilvl="8" w:tplc="04050005" w:tentative="1">
      <w:start w:val="1"/>
      <w:numFmt w:val="bullet"/>
      <w:lvlText w:val=""/>
      <w:lvlJc w:val="left"/>
      <w:pPr>
        <w:ind w:left="7090" w:hanging="360"/>
      </w:pPr>
      <w:rPr>
        <w:rFonts w:ascii="Wingdings" w:hAnsi="Wingdings" w:hint="default"/>
      </w:rPr>
    </w:lvl>
  </w:abstractNum>
  <w:abstractNum w:abstractNumId="9" w15:restartNumberingAfterBreak="0">
    <w:nsid w:val="5C4A3A5D"/>
    <w:multiLevelType w:val="hybridMultilevel"/>
    <w:tmpl w:val="0E486666"/>
    <w:lvl w:ilvl="0" w:tplc="F138A254">
      <w:start w:val="1"/>
      <w:numFmt w:val="bullet"/>
      <w:pStyle w:val="Odrky"/>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10" w15:restartNumberingAfterBreak="0">
    <w:nsid w:val="5DBC3D89"/>
    <w:multiLevelType w:val="hybridMultilevel"/>
    <w:tmpl w:val="83E43222"/>
    <w:lvl w:ilvl="0" w:tplc="CBCAA26C">
      <w:numFmt w:val="bullet"/>
      <w:lvlText w:val="-"/>
      <w:lvlJc w:val="left"/>
      <w:pPr>
        <w:ind w:left="1428" w:hanging="360"/>
      </w:pPr>
      <w:rPr>
        <w:rFonts w:ascii="Arial Narrow" w:eastAsia="Times New Roman" w:hAnsi="Arial Narrow" w:cs="Times New Roman" w:hint="default"/>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start w:val="1"/>
      <w:numFmt w:val="bullet"/>
      <w:lvlText w:val=""/>
      <w:lvlJc w:val="left"/>
      <w:pPr>
        <w:ind w:left="3588" w:hanging="360"/>
      </w:pPr>
      <w:rPr>
        <w:rFonts w:ascii="Symbol" w:hAnsi="Symbol" w:hint="default"/>
      </w:rPr>
    </w:lvl>
    <w:lvl w:ilvl="4" w:tplc="FFFFFFFF">
      <w:start w:val="1"/>
      <w:numFmt w:val="bullet"/>
      <w:lvlText w:val="o"/>
      <w:lvlJc w:val="left"/>
      <w:pPr>
        <w:ind w:left="4308" w:hanging="360"/>
      </w:pPr>
      <w:rPr>
        <w:rFonts w:ascii="Courier New" w:hAnsi="Courier New" w:cs="Courier New" w:hint="default"/>
      </w:rPr>
    </w:lvl>
    <w:lvl w:ilvl="5" w:tplc="FFFFFFFF">
      <w:start w:val="1"/>
      <w:numFmt w:val="bullet"/>
      <w:lvlText w:val=""/>
      <w:lvlJc w:val="left"/>
      <w:pPr>
        <w:ind w:left="5028" w:hanging="360"/>
      </w:pPr>
      <w:rPr>
        <w:rFonts w:ascii="Wingdings" w:hAnsi="Wingdings" w:hint="default"/>
      </w:rPr>
    </w:lvl>
    <w:lvl w:ilvl="6" w:tplc="FFFFFFFF">
      <w:start w:val="1"/>
      <w:numFmt w:val="bullet"/>
      <w:lvlText w:val=""/>
      <w:lvlJc w:val="left"/>
      <w:pPr>
        <w:ind w:left="5748" w:hanging="360"/>
      </w:pPr>
      <w:rPr>
        <w:rFonts w:ascii="Symbol" w:hAnsi="Symbol" w:hint="default"/>
      </w:rPr>
    </w:lvl>
    <w:lvl w:ilvl="7" w:tplc="FFFFFFFF">
      <w:start w:val="1"/>
      <w:numFmt w:val="bullet"/>
      <w:lvlText w:val="o"/>
      <w:lvlJc w:val="left"/>
      <w:pPr>
        <w:ind w:left="6468" w:hanging="360"/>
      </w:pPr>
      <w:rPr>
        <w:rFonts w:ascii="Courier New" w:hAnsi="Courier New" w:cs="Courier New" w:hint="default"/>
      </w:rPr>
    </w:lvl>
    <w:lvl w:ilvl="8" w:tplc="FFFFFFFF">
      <w:start w:val="1"/>
      <w:numFmt w:val="bullet"/>
      <w:lvlText w:val=""/>
      <w:lvlJc w:val="left"/>
      <w:pPr>
        <w:ind w:left="7188" w:hanging="360"/>
      </w:pPr>
      <w:rPr>
        <w:rFonts w:ascii="Wingdings" w:hAnsi="Wingdings" w:hint="default"/>
      </w:rPr>
    </w:lvl>
  </w:abstractNum>
  <w:num w:numId="1" w16cid:durableId="663705155">
    <w:abstractNumId w:val="9"/>
  </w:num>
  <w:num w:numId="2" w16cid:durableId="129255404">
    <w:abstractNumId w:val="1"/>
  </w:num>
  <w:num w:numId="3" w16cid:durableId="244920136">
    <w:abstractNumId w:val="6"/>
  </w:num>
  <w:num w:numId="4" w16cid:durableId="1768771148">
    <w:abstractNumId w:val="2"/>
  </w:num>
  <w:num w:numId="5" w16cid:durableId="1438058051">
    <w:abstractNumId w:val="4"/>
  </w:num>
  <w:num w:numId="6" w16cid:durableId="853618495">
    <w:abstractNumId w:val="5"/>
  </w:num>
  <w:num w:numId="7" w16cid:durableId="582763992">
    <w:abstractNumId w:val="3"/>
  </w:num>
  <w:num w:numId="8" w16cid:durableId="1708414039">
    <w:abstractNumId w:val="10"/>
  </w:num>
  <w:num w:numId="9" w16cid:durableId="1641567639">
    <w:abstractNumId w:val="8"/>
  </w:num>
  <w:num w:numId="10" w16cid:durableId="14093158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53E3"/>
    <w:rsid w:val="00000125"/>
    <w:rsid w:val="000049AE"/>
    <w:rsid w:val="000049FB"/>
    <w:rsid w:val="00005484"/>
    <w:rsid w:val="000057E3"/>
    <w:rsid w:val="00005E39"/>
    <w:rsid w:val="0000618C"/>
    <w:rsid w:val="00006F2C"/>
    <w:rsid w:val="00007EAE"/>
    <w:rsid w:val="000124B0"/>
    <w:rsid w:val="00013005"/>
    <w:rsid w:val="00013297"/>
    <w:rsid w:val="0001331D"/>
    <w:rsid w:val="00013886"/>
    <w:rsid w:val="00014AAC"/>
    <w:rsid w:val="00015371"/>
    <w:rsid w:val="00015F3B"/>
    <w:rsid w:val="000164F2"/>
    <w:rsid w:val="00016590"/>
    <w:rsid w:val="00016FF8"/>
    <w:rsid w:val="000172BE"/>
    <w:rsid w:val="000179D3"/>
    <w:rsid w:val="00017D81"/>
    <w:rsid w:val="000207BB"/>
    <w:rsid w:val="00021462"/>
    <w:rsid w:val="000218A0"/>
    <w:rsid w:val="000222D6"/>
    <w:rsid w:val="00022BEB"/>
    <w:rsid w:val="00022D19"/>
    <w:rsid w:val="000231F2"/>
    <w:rsid w:val="00024AFF"/>
    <w:rsid w:val="00024D17"/>
    <w:rsid w:val="0002506D"/>
    <w:rsid w:val="00025741"/>
    <w:rsid w:val="00027ADD"/>
    <w:rsid w:val="000303B3"/>
    <w:rsid w:val="00031D69"/>
    <w:rsid w:val="00033809"/>
    <w:rsid w:val="00033F22"/>
    <w:rsid w:val="000343E4"/>
    <w:rsid w:val="00034645"/>
    <w:rsid w:val="0003525A"/>
    <w:rsid w:val="000354DA"/>
    <w:rsid w:val="000357AA"/>
    <w:rsid w:val="00035F27"/>
    <w:rsid w:val="0003788E"/>
    <w:rsid w:val="00037F16"/>
    <w:rsid w:val="000403B5"/>
    <w:rsid w:val="000405B0"/>
    <w:rsid w:val="0004062D"/>
    <w:rsid w:val="00041C3C"/>
    <w:rsid w:val="000435E6"/>
    <w:rsid w:val="000454BA"/>
    <w:rsid w:val="00045A67"/>
    <w:rsid w:val="00045F45"/>
    <w:rsid w:val="0005025F"/>
    <w:rsid w:val="00056C33"/>
    <w:rsid w:val="00056DEC"/>
    <w:rsid w:val="00056E05"/>
    <w:rsid w:val="00056F7C"/>
    <w:rsid w:val="00057612"/>
    <w:rsid w:val="00057BE4"/>
    <w:rsid w:val="0006291C"/>
    <w:rsid w:val="00062E20"/>
    <w:rsid w:val="00064D49"/>
    <w:rsid w:val="00066E06"/>
    <w:rsid w:val="000672F0"/>
    <w:rsid w:val="00070AE0"/>
    <w:rsid w:val="0007180B"/>
    <w:rsid w:val="00071BBF"/>
    <w:rsid w:val="000736DC"/>
    <w:rsid w:val="00073ABD"/>
    <w:rsid w:val="00076D29"/>
    <w:rsid w:val="00077150"/>
    <w:rsid w:val="0008085E"/>
    <w:rsid w:val="00081509"/>
    <w:rsid w:val="00082ADE"/>
    <w:rsid w:val="00083CE6"/>
    <w:rsid w:val="00083E2B"/>
    <w:rsid w:val="00084363"/>
    <w:rsid w:val="00085E6A"/>
    <w:rsid w:val="000905D9"/>
    <w:rsid w:val="0009184A"/>
    <w:rsid w:val="00092037"/>
    <w:rsid w:val="000968FA"/>
    <w:rsid w:val="000A0045"/>
    <w:rsid w:val="000A19A1"/>
    <w:rsid w:val="000A1D64"/>
    <w:rsid w:val="000A220B"/>
    <w:rsid w:val="000A2DAA"/>
    <w:rsid w:val="000A3609"/>
    <w:rsid w:val="000A3D86"/>
    <w:rsid w:val="000A415A"/>
    <w:rsid w:val="000A4687"/>
    <w:rsid w:val="000A5799"/>
    <w:rsid w:val="000A7942"/>
    <w:rsid w:val="000B0260"/>
    <w:rsid w:val="000B100E"/>
    <w:rsid w:val="000B2E4E"/>
    <w:rsid w:val="000B4580"/>
    <w:rsid w:val="000B5052"/>
    <w:rsid w:val="000B5330"/>
    <w:rsid w:val="000B5AE3"/>
    <w:rsid w:val="000B6A1A"/>
    <w:rsid w:val="000B75CD"/>
    <w:rsid w:val="000B7954"/>
    <w:rsid w:val="000B7BD3"/>
    <w:rsid w:val="000C14FA"/>
    <w:rsid w:val="000C15F8"/>
    <w:rsid w:val="000C19BE"/>
    <w:rsid w:val="000C21D8"/>
    <w:rsid w:val="000C3D0E"/>
    <w:rsid w:val="000D012C"/>
    <w:rsid w:val="000D1458"/>
    <w:rsid w:val="000D1C7F"/>
    <w:rsid w:val="000D22E5"/>
    <w:rsid w:val="000D35F3"/>
    <w:rsid w:val="000D5F9F"/>
    <w:rsid w:val="000D65CD"/>
    <w:rsid w:val="000D7540"/>
    <w:rsid w:val="000D7FED"/>
    <w:rsid w:val="000E091C"/>
    <w:rsid w:val="000E0B77"/>
    <w:rsid w:val="000E1F00"/>
    <w:rsid w:val="000E2841"/>
    <w:rsid w:val="000E29DC"/>
    <w:rsid w:val="000E33A5"/>
    <w:rsid w:val="000E3FE1"/>
    <w:rsid w:val="000E46ED"/>
    <w:rsid w:val="000E5850"/>
    <w:rsid w:val="000E5F22"/>
    <w:rsid w:val="000E705F"/>
    <w:rsid w:val="000F0EB3"/>
    <w:rsid w:val="000F2154"/>
    <w:rsid w:val="000F2E0B"/>
    <w:rsid w:val="000F4BCB"/>
    <w:rsid w:val="000F58F9"/>
    <w:rsid w:val="000F6E09"/>
    <w:rsid w:val="000F74AF"/>
    <w:rsid w:val="000F7EBD"/>
    <w:rsid w:val="001017F5"/>
    <w:rsid w:val="001018CE"/>
    <w:rsid w:val="00101977"/>
    <w:rsid w:val="00103A4A"/>
    <w:rsid w:val="0010461C"/>
    <w:rsid w:val="001059B6"/>
    <w:rsid w:val="00105DDC"/>
    <w:rsid w:val="00105FA0"/>
    <w:rsid w:val="00107698"/>
    <w:rsid w:val="00107703"/>
    <w:rsid w:val="00107B8B"/>
    <w:rsid w:val="00107D62"/>
    <w:rsid w:val="00110672"/>
    <w:rsid w:val="00111CC0"/>
    <w:rsid w:val="00111E00"/>
    <w:rsid w:val="00115998"/>
    <w:rsid w:val="0011729E"/>
    <w:rsid w:val="0012006E"/>
    <w:rsid w:val="00120644"/>
    <w:rsid w:val="00124188"/>
    <w:rsid w:val="00124D41"/>
    <w:rsid w:val="00126117"/>
    <w:rsid w:val="00126B0C"/>
    <w:rsid w:val="00130C12"/>
    <w:rsid w:val="00131A44"/>
    <w:rsid w:val="00131C62"/>
    <w:rsid w:val="001326EF"/>
    <w:rsid w:val="00132D48"/>
    <w:rsid w:val="001331CA"/>
    <w:rsid w:val="001331D3"/>
    <w:rsid w:val="0013338A"/>
    <w:rsid w:val="00135CC7"/>
    <w:rsid w:val="00136FC8"/>
    <w:rsid w:val="00140B49"/>
    <w:rsid w:val="00140C0D"/>
    <w:rsid w:val="00142219"/>
    <w:rsid w:val="00143E8E"/>
    <w:rsid w:val="00145FBE"/>
    <w:rsid w:val="001469DB"/>
    <w:rsid w:val="00151601"/>
    <w:rsid w:val="00151653"/>
    <w:rsid w:val="001525C9"/>
    <w:rsid w:val="00153775"/>
    <w:rsid w:val="00153CC6"/>
    <w:rsid w:val="00154590"/>
    <w:rsid w:val="00155435"/>
    <w:rsid w:val="00155697"/>
    <w:rsid w:val="0015658B"/>
    <w:rsid w:val="00156A17"/>
    <w:rsid w:val="00157267"/>
    <w:rsid w:val="00157BB3"/>
    <w:rsid w:val="00163F28"/>
    <w:rsid w:val="00164AD1"/>
    <w:rsid w:val="00164D10"/>
    <w:rsid w:val="00165119"/>
    <w:rsid w:val="001654B0"/>
    <w:rsid w:val="00165987"/>
    <w:rsid w:val="00166F92"/>
    <w:rsid w:val="00170B06"/>
    <w:rsid w:val="00171AC3"/>
    <w:rsid w:val="00172323"/>
    <w:rsid w:val="001729A7"/>
    <w:rsid w:val="0017319C"/>
    <w:rsid w:val="00173F92"/>
    <w:rsid w:val="0017596B"/>
    <w:rsid w:val="001762CA"/>
    <w:rsid w:val="00176532"/>
    <w:rsid w:val="00180A45"/>
    <w:rsid w:val="0018231A"/>
    <w:rsid w:val="00182B24"/>
    <w:rsid w:val="00183931"/>
    <w:rsid w:val="00184EDB"/>
    <w:rsid w:val="00186981"/>
    <w:rsid w:val="00186F5D"/>
    <w:rsid w:val="001928BF"/>
    <w:rsid w:val="001933A6"/>
    <w:rsid w:val="001941DF"/>
    <w:rsid w:val="0019488F"/>
    <w:rsid w:val="00195E9A"/>
    <w:rsid w:val="00196338"/>
    <w:rsid w:val="00197C28"/>
    <w:rsid w:val="001A02F6"/>
    <w:rsid w:val="001A190F"/>
    <w:rsid w:val="001A1B5E"/>
    <w:rsid w:val="001A33A7"/>
    <w:rsid w:val="001A3766"/>
    <w:rsid w:val="001A3B11"/>
    <w:rsid w:val="001A556B"/>
    <w:rsid w:val="001A5981"/>
    <w:rsid w:val="001A7555"/>
    <w:rsid w:val="001A75BD"/>
    <w:rsid w:val="001B1979"/>
    <w:rsid w:val="001B3110"/>
    <w:rsid w:val="001B3411"/>
    <w:rsid w:val="001B3B2C"/>
    <w:rsid w:val="001B4177"/>
    <w:rsid w:val="001B4D5E"/>
    <w:rsid w:val="001B4E0F"/>
    <w:rsid w:val="001B574D"/>
    <w:rsid w:val="001B5BEE"/>
    <w:rsid w:val="001C0240"/>
    <w:rsid w:val="001C10F5"/>
    <w:rsid w:val="001C1303"/>
    <w:rsid w:val="001C1A71"/>
    <w:rsid w:val="001C3D9D"/>
    <w:rsid w:val="001C4A06"/>
    <w:rsid w:val="001C590F"/>
    <w:rsid w:val="001C6725"/>
    <w:rsid w:val="001C7F65"/>
    <w:rsid w:val="001D0F8A"/>
    <w:rsid w:val="001D1A70"/>
    <w:rsid w:val="001D2C50"/>
    <w:rsid w:val="001D2C90"/>
    <w:rsid w:val="001D3A80"/>
    <w:rsid w:val="001D3ED0"/>
    <w:rsid w:val="001D45A9"/>
    <w:rsid w:val="001D6D96"/>
    <w:rsid w:val="001D783C"/>
    <w:rsid w:val="001D7F6E"/>
    <w:rsid w:val="001E174A"/>
    <w:rsid w:val="001E1E13"/>
    <w:rsid w:val="001E1E4F"/>
    <w:rsid w:val="001E2985"/>
    <w:rsid w:val="001E43B0"/>
    <w:rsid w:val="001E47E5"/>
    <w:rsid w:val="001E5F3C"/>
    <w:rsid w:val="001E776A"/>
    <w:rsid w:val="001E7C72"/>
    <w:rsid w:val="001E7CBD"/>
    <w:rsid w:val="001F00BD"/>
    <w:rsid w:val="001F1473"/>
    <w:rsid w:val="001F17A1"/>
    <w:rsid w:val="001F2592"/>
    <w:rsid w:val="001F377D"/>
    <w:rsid w:val="001F4766"/>
    <w:rsid w:val="00200398"/>
    <w:rsid w:val="00200BBA"/>
    <w:rsid w:val="00201095"/>
    <w:rsid w:val="00201812"/>
    <w:rsid w:val="00203736"/>
    <w:rsid w:val="0020380B"/>
    <w:rsid w:val="002050B6"/>
    <w:rsid w:val="00205AFA"/>
    <w:rsid w:val="00205F9C"/>
    <w:rsid w:val="00206FF4"/>
    <w:rsid w:val="00207016"/>
    <w:rsid w:val="0021188B"/>
    <w:rsid w:val="0021283F"/>
    <w:rsid w:val="00213403"/>
    <w:rsid w:val="0021369D"/>
    <w:rsid w:val="00213A84"/>
    <w:rsid w:val="00213AB8"/>
    <w:rsid w:val="0021434E"/>
    <w:rsid w:val="00214A4D"/>
    <w:rsid w:val="00214DA4"/>
    <w:rsid w:val="00214FF9"/>
    <w:rsid w:val="00217DA0"/>
    <w:rsid w:val="00217DBA"/>
    <w:rsid w:val="00220E4A"/>
    <w:rsid w:val="0022102C"/>
    <w:rsid w:val="002215D4"/>
    <w:rsid w:val="002221DF"/>
    <w:rsid w:val="0022296B"/>
    <w:rsid w:val="00224E94"/>
    <w:rsid w:val="002253E3"/>
    <w:rsid w:val="00225FEC"/>
    <w:rsid w:val="00226398"/>
    <w:rsid w:val="00226E6C"/>
    <w:rsid w:val="0023184A"/>
    <w:rsid w:val="00231AEA"/>
    <w:rsid w:val="00232127"/>
    <w:rsid w:val="0023334C"/>
    <w:rsid w:val="00233356"/>
    <w:rsid w:val="002356FD"/>
    <w:rsid w:val="00235C35"/>
    <w:rsid w:val="00236381"/>
    <w:rsid w:val="002379BD"/>
    <w:rsid w:val="00240A9D"/>
    <w:rsid w:val="00241762"/>
    <w:rsid w:val="00242343"/>
    <w:rsid w:val="00242624"/>
    <w:rsid w:val="002437CA"/>
    <w:rsid w:val="0024385C"/>
    <w:rsid w:val="002452B1"/>
    <w:rsid w:val="00246B1D"/>
    <w:rsid w:val="002472CF"/>
    <w:rsid w:val="0025038A"/>
    <w:rsid w:val="002504FE"/>
    <w:rsid w:val="00250F96"/>
    <w:rsid w:val="00251F7E"/>
    <w:rsid w:val="00252A49"/>
    <w:rsid w:val="00253A14"/>
    <w:rsid w:val="002554D3"/>
    <w:rsid w:val="00255691"/>
    <w:rsid w:val="00255A7D"/>
    <w:rsid w:val="00255D50"/>
    <w:rsid w:val="002560B8"/>
    <w:rsid w:val="0025619E"/>
    <w:rsid w:val="00256FBF"/>
    <w:rsid w:val="002574FD"/>
    <w:rsid w:val="002608AD"/>
    <w:rsid w:val="00260F1B"/>
    <w:rsid w:val="0026202F"/>
    <w:rsid w:val="00263671"/>
    <w:rsid w:val="00264707"/>
    <w:rsid w:val="00265A13"/>
    <w:rsid w:val="00265D79"/>
    <w:rsid w:val="00265F0B"/>
    <w:rsid w:val="0026610D"/>
    <w:rsid w:val="00267978"/>
    <w:rsid w:val="002679E8"/>
    <w:rsid w:val="00267C07"/>
    <w:rsid w:val="002709A2"/>
    <w:rsid w:val="00271FC4"/>
    <w:rsid w:val="0027344F"/>
    <w:rsid w:val="00273891"/>
    <w:rsid w:val="00273F3A"/>
    <w:rsid w:val="00274252"/>
    <w:rsid w:val="00275554"/>
    <w:rsid w:val="002765A5"/>
    <w:rsid w:val="00276B0F"/>
    <w:rsid w:val="00276ED8"/>
    <w:rsid w:val="00280262"/>
    <w:rsid w:val="00281277"/>
    <w:rsid w:val="002868AA"/>
    <w:rsid w:val="00286EAD"/>
    <w:rsid w:val="002872AA"/>
    <w:rsid w:val="002909C3"/>
    <w:rsid w:val="00290CD3"/>
    <w:rsid w:val="00292DEF"/>
    <w:rsid w:val="002930E6"/>
    <w:rsid w:val="00293654"/>
    <w:rsid w:val="00293D0B"/>
    <w:rsid w:val="00295D94"/>
    <w:rsid w:val="00296CAA"/>
    <w:rsid w:val="00297AE2"/>
    <w:rsid w:val="00297BE9"/>
    <w:rsid w:val="002A0AD3"/>
    <w:rsid w:val="002A2C6F"/>
    <w:rsid w:val="002A2E83"/>
    <w:rsid w:val="002A50BC"/>
    <w:rsid w:val="002A537C"/>
    <w:rsid w:val="002A54DF"/>
    <w:rsid w:val="002A59D3"/>
    <w:rsid w:val="002A6F52"/>
    <w:rsid w:val="002A78EF"/>
    <w:rsid w:val="002B248F"/>
    <w:rsid w:val="002B3E85"/>
    <w:rsid w:val="002B4B94"/>
    <w:rsid w:val="002B52F6"/>
    <w:rsid w:val="002B555E"/>
    <w:rsid w:val="002B5F1C"/>
    <w:rsid w:val="002B5FCA"/>
    <w:rsid w:val="002B62F4"/>
    <w:rsid w:val="002B6CF7"/>
    <w:rsid w:val="002C0373"/>
    <w:rsid w:val="002C03D9"/>
    <w:rsid w:val="002C1991"/>
    <w:rsid w:val="002C26BB"/>
    <w:rsid w:val="002C28DF"/>
    <w:rsid w:val="002C3201"/>
    <w:rsid w:val="002C363A"/>
    <w:rsid w:val="002C3A25"/>
    <w:rsid w:val="002C43A9"/>
    <w:rsid w:val="002C4402"/>
    <w:rsid w:val="002C4BEE"/>
    <w:rsid w:val="002C642E"/>
    <w:rsid w:val="002C689D"/>
    <w:rsid w:val="002D0F88"/>
    <w:rsid w:val="002D1331"/>
    <w:rsid w:val="002D1A81"/>
    <w:rsid w:val="002D1B98"/>
    <w:rsid w:val="002D2D2F"/>
    <w:rsid w:val="002D381A"/>
    <w:rsid w:val="002D3A95"/>
    <w:rsid w:val="002D5414"/>
    <w:rsid w:val="002D6773"/>
    <w:rsid w:val="002E0909"/>
    <w:rsid w:val="002E18B6"/>
    <w:rsid w:val="002E280D"/>
    <w:rsid w:val="002E35C1"/>
    <w:rsid w:val="002E36DC"/>
    <w:rsid w:val="002E48EE"/>
    <w:rsid w:val="002F2CB8"/>
    <w:rsid w:val="002F48D7"/>
    <w:rsid w:val="002F76C0"/>
    <w:rsid w:val="002F76EB"/>
    <w:rsid w:val="003039A3"/>
    <w:rsid w:val="00304E9B"/>
    <w:rsid w:val="003058E8"/>
    <w:rsid w:val="00306111"/>
    <w:rsid w:val="0030623D"/>
    <w:rsid w:val="00306C22"/>
    <w:rsid w:val="00306C40"/>
    <w:rsid w:val="00310A96"/>
    <w:rsid w:val="00310D50"/>
    <w:rsid w:val="00310E45"/>
    <w:rsid w:val="00311B75"/>
    <w:rsid w:val="00312529"/>
    <w:rsid w:val="003133D4"/>
    <w:rsid w:val="00314BEB"/>
    <w:rsid w:val="003155FA"/>
    <w:rsid w:val="00316293"/>
    <w:rsid w:val="00320C55"/>
    <w:rsid w:val="003219FC"/>
    <w:rsid w:val="00322324"/>
    <w:rsid w:val="00323B3E"/>
    <w:rsid w:val="00324CAF"/>
    <w:rsid w:val="003277E8"/>
    <w:rsid w:val="00331DAA"/>
    <w:rsid w:val="003334FD"/>
    <w:rsid w:val="0033394F"/>
    <w:rsid w:val="00334AEC"/>
    <w:rsid w:val="00334CF8"/>
    <w:rsid w:val="00336D1F"/>
    <w:rsid w:val="00337985"/>
    <w:rsid w:val="003402CD"/>
    <w:rsid w:val="00340B03"/>
    <w:rsid w:val="0034165A"/>
    <w:rsid w:val="003420A3"/>
    <w:rsid w:val="0034431B"/>
    <w:rsid w:val="003444C7"/>
    <w:rsid w:val="00345CB4"/>
    <w:rsid w:val="003468E0"/>
    <w:rsid w:val="0034727C"/>
    <w:rsid w:val="00353697"/>
    <w:rsid w:val="00355B79"/>
    <w:rsid w:val="00356158"/>
    <w:rsid w:val="00356B0E"/>
    <w:rsid w:val="003578C1"/>
    <w:rsid w:val="0036042E"/>
    <w:rsid w:val="00360540"/>
    <w:rsid w:val="00360906"/>
    <w:rsid w:val="00362469"/>
    <w:rsid w:val="00365073"/>
    <w:rsid w:val="003664BF"/>
    <w:rsid w:val="0036672D"/>
    <w:rsid w:val="00366B9A"/>
    <w:rsid w:val="00367115"/>
    <w:rsid w:val="0037159B"/>
    <w:rsid w:val="00372111"/>
    <w:rsid w:val="0037335A"/>
    <w:rsid w:val="00373C12"/>
    <w:rsid w:val="00373CC1"/>
    <w:rsid w:val="0037592B"/>
    <w:rsid w:val="00375E16"/>
    <w:rsid w:val="00377B9C"/>
    <w:rsid w:val="003805E7"/>
    <w:rsid w:val="00380F60"/>
    <w:rsid w:val="0038105E"/>
    <w:rsid w:val="003810D5"/>
    <w:rsid w:val="003867BD"/>
    <w:rsid w:val="00391CD9"/>
    <w:rsid w:val="00392130"/>
    <w:rsid w:val="003939EE"/>
    <w:rsid w:val="00395504"/>
    <w:rsid w:val="00395CAA"/>
    <w:rsid w:val="00396FBD"/>
    <w:rsid w:val="003A0751"/>
    <w:rsid w:val="003A0DF8"/>
    <w:rsid w:val="003A19CD"/>
    <w:rsid w:val="003A492F"/>
    <w:rsid w:val="003A7A68"/>
    <w:rsid w:val="003B0529"/>
    <w:rsid w:val="003B2FDA"/>
    <w:rsid w:val="003B499C"/>
    <w:rsid w:val="003B660E"/>
    <w:rsid w:val="003B7DFE"/>
    <w:rsid w:val="003C1168"/>
    <w:rsid w:val="003C11AF"/>
    <w:rsid w:val="003C1E66"/>
    <w:rsid w:val="003C39AA"/>
    <w:rsid w:val="003C3B5B"/>
    <w:rsid w:val="003C525E"/>
    <w:rsid w:val="003D1766"/>
    <w:rsid w:val="003D26A4"/>
    <w:rsid w:val="003D2D8E"/>
    <w:rsid w:val="003D4C10"/>
    <w:rsid w:val="003D56E8"/>
    <w:rsid w:val="003D61CE"/>
    <w:rsid w:val="003D7D84"/>
    <w:rsid w:val="003E179C"/>
    <w:rsid w:val="003E280E"/>
    <w:rsid w:val="003E56DE"/>
    <w:rsid w:val="003F1D1A"/>
    <w:rsid w:val="003F27B3"/>
    <w:rsid w:val="003F2F96"/>
    <w:rsid w:val="003F3040"/>
    <w:rsid w:val="003F54DF"/>
    <w:rsid w:val="003F55B0"/>
    <w:rsid w:val="003F667E"/>
    <w:rsid w:val="003F79EE"/>
    <w:rsid w:val="00400A98"/>
    <w:rsid w:val="00400B10"/>
    <w:rsid w:val="0040292F"/>
    <w:rsid w:val="00403BF3"/>
    <w:rsid w:val="00403CC0"/>
    <w:rsid w:val="00405C8F"/>
    <w:rsid w:val="004067D1"/>
    <w:rsid w:val="004117A1"/>
    <w:rsid w:val="004126D0"/>
    <w:rsid w:val="00412776"/>
    <w:rsid w:val="00412BCF"/>
    <w:rsid w:val="00413007"/>
    <w:rsid w:val="004134F5"/>
    <w:rsid w:val="004147A7"/>
    <w:rsid w:val="00414845"/>
    <w:rsid w:val="00415AC4"/>
    <w:rsid w:val="0041624B"/>
    <w:rsid w:val="004170D3"/>
    <w:rsid w:val="00420B9F"/>
    <w:rsid w:val="00421096"/>
    <w:rsid w:val="00421203"/>
    <w:rsid w:val="0042302D"/>
    <w:rsid w:val="00423CC6"/>
    <w:rsid w:val="004248BF"/>
    <w:rsid w:val="00431299"/>
    <w:rsid w:val="00431F84"/>
    <w:rsid w:val="004332CA"/>
    <w:rsid w:val="004332DA"/>
    <w:rsid w:val="00433C77"/>
    <w:rsid w:val="004357E8"/>
    <w:rsid w:val="004371E0"/>
    <w:rsid w:val="004372E1"/>
    <w:rsid w:val="004374EA"/>
    <w:rsid w:val="004400F0"/>
    <w:rsid w:val="00440BBE"/>
    <w:rsid w:val="00441D0D"/>
    <w:rsid w:val="00444132"/>
    <w:rsid w:val="00447174"/>
    <w:rsid w:val="0044730E"/>
    <w:rsid w:val="00451A52"/>
    <w:rsid w:val="004526F2"/>
    <w:rsid w:val="0045366A"/>
    <w:rsid w:val="0045574B"/>
    <w:rsid w:val="00456D02"/>
    <w:rsid w:val="004573F7"/>
    <w:rsid w:val="00457CF9"/>
    <w:rsid w:val="00457DF2"/>
    <w:rsid w:val="00457E21"/>
    <w:rsid w:val="004609CC"/>
    <w:rsid w:val="00460B48"/>
    <w:rsid w:val="004617F7"/>
    <w:rsid w:val="0046255B"/>
    <w:rsid w:val="004631DC"/>
    <w:rsid w:val="00465D08"/>
    <w:rsid w:val="00467D97"/>
    <w:rsid w:val="00470286"/>
    <w:rsid w:val="00470B2C"/>
    <w:rsid w:val="00471528"/>
    <w:rsid w:val="00471C03"/>
    <w:rsid w:val="00471D88"/>
    <w:rsid w:val="00472704"/>
    <w:rsid w:val="0047287A"/>
    <w:rsid w:val="00473147"/>
    <w:rsid w:val="00473573"/>
    <w:rsid w:val="0047477C"/>
    <w:rsid w:val="00474933"/>
    <w:rsid w:val="00474CB5"/>
    <w:rsid w:val="00474D27"/>
    <w:rsid w:val="0047742B"/>
    <w:rsid w:val="00482380"/>
    <w:rsid w:val="004825CA"/>
    <w:rsid w:val="00482D1C"/>
    <w:rsid w:val="004832EF"/>
    <w:rsid w:val="00483DFA"/>
    <w:rsid w:val="00485D8D"/>
    <w:rsid w:val="004861F8"/>
    <w:rsid w:val="004879D3"/>
    <w:rsid w:val="00490BA3"/>
    <w:rsid w:val="00490DDE"/>
    <w:rsid w:val="0049101F"/>
    <w:rsid w:val="004918BE"/>
    <w:rsid w:val="00492C9A"/>
    <w:rsid w:val="00494DA6"/>
    <w:rsid w:val="00496E04"/>
    <w:rsid w:val="00497B98"/>
    <w:rsid w:val="004A0622"/>
    <w:rsid w:val="004A0890"/>
    <w:rsid w:val="004A11BE"/>
    <w:rsid w:val="004A15B2"/>
    <w:rsid w:val="004A1AA4"/>
    <w:rsid w:val="004A248D"/>
    <w:rsid w:val="004A504A"/>
    <w:rsid w:val="004A5455"/>
    <w:rsid w:val="004A5B61"/>
    <w:rsid w:val="004A5F4A"/>
    <w:rsid w:val="004A6294"/>
    <w:rsid w:val="004A640B"/>
    <w:rsid w:val="004A6F84"/>
    <w:rsid w:val="004A7B3B"/>
    <w:rsid w:val="004B0B45"/>
    <w:rsid w:val="004B29A5"/>
    <w:rsid w:val="004B2D62"/>
    <w:rsid w:val="004B31D0"/>
    <w:rsid w:val="004B34DD"/>
    <w:rsid w:val="004B59A2"/>
    <w:rsid w:val="004B6EDA"/>
    <w:rsid w:val="004B76EE"/>
    <w:rsid w:val="004C1B74"/>
    <w:rsid w:val="004C3901"/>
    <w:rsid w:val="004C3B14"/>
    <w:rsid w:val="004C504C"/>
    <w:rsid w:val="004C7020"/>
    <w:rsid w:val="004D2AEE"/>
    <w:rsid w:val="004D3B79"/>
    <w:rsid w:val="004D3CB2"/>
    <w:rsid w:val="004D436B"/>
    <w:rsid w:val="004D464C"/>
    <w:rsid w:val="004D46F9"/>
    <w:rsid w:val="004D69BA"/>
    <w:rsid w:val="004D7276"/>
    <w:rsid w:val="004D7E47"/>
    <w:rsid w:val="004E0D98"/>
    <w:rsid w:val="004E1666"/>
    <w:rsid w:val="004E1897"/>
    <w:rsid w:val="004E1DD9"/>
    <w:rsid w:val="004E28BC"/>
    <w:rsid w:val="004E2B8C"/>
    <w:rsid w:val="004E6D53"/>
    <w:rsid w:val="004F0769"/>
    <w:rsid w:val="004F275D"/>
    <w:rsid w:val="004F36D2"/>
    <w:rsid w:val="004F37BF"/>
    <w:rsid w:val="004F394B"/>
    <w:rsid w:val="004F4DD9"/>
    <w:rsid w:val="004F55FC"/>
    <w:rsid w:val="004F6139"/>
    <w:rsid w:val="004F7211"/>
    <w:rsid w:val="00500C3D"/>
    <w:rsid w:val="00500EB5"/>
    <w:rsid w:val="005038C3"/>
    <w:rsid w:val="00504428"/>
    <w:rsid w:val="00504986"/>
    <w:rsid w:val="00505521"/>
    <w:rsid w:val="00506DAD"/>
    <w:rsid w:val="00506F36"/>
    <w:rsid w:val="00510F34"/>
    <w:rsid w:val="00512486"/>
    <w:rsid w:val="00513B98"/>
    <w:rsid w:val="00514AF6"/>
    <w:rsid w:val="00514F1C"/>
    <w:rsid w:val="00515CB7"/>
    <w:rsid w:val="00516019"/>
    <w:rsid w:val="00517F9E"/>
    <w:rsid w:val="00522D1E"/>
    <w:rsid w:val="00523BA4"/>
    <w:rsid w:val="00524544"/>
    <w:rsid w:val="00525445"/>
    <w:rsid w:val="0052558C"/>
    <w:rsid w:val="00525D24"/>
    <w:rsid w:val="00527BBC"/>
    <w:rsid w:val="00531298"/>
    <w:rsid w:val="0053275C"/>
    <w:rsid w:val="0053674A"/>
    <w:rsid w:val="00536F07"/>
    <w:rsid w:val="005375F3"/>
    <w:rsid w:val="00537A4E"/>
    <w:rsid w:val="00540907"/>
    <w:rsid w:val="00540D8F"/>
    <w:rsid w:val="00544616"/>
    <w:rsid w:val="00544AC4"/>
    <w:rsid w:val="00544C7B"/>
    <w:rsid w:val="00544EB5"/>
    <w:rsid w:val="00545001"/>
    <w:rsid w:val="00550228"/>
    <w:rsid w:val="0055240B"/>
    <w:rsid w:val="00552B7B"/>
    <w:rsid w:val="00552C87"/>
    <w:rsid w:val="005532EB"/>
    <w:rsid w:val="00555CB4"/>
    <w:rsid w:val="005575BD"/>
    <w:rsid w:val="005625C5"/>
    <w:rsid w:val="00562661"/>
    <w:rsid w:val="0056295E"/>
    <w:rsid w:val="00562D17"/>
    <w:rsid w:val="0056534D"/>
    <w:rsid w:val="00565BE8"/>
    <w:rsid w:val="005673EF"/>
    <w:rsid w:val="005712E5"/>
    <w:rsid w:val="00571C5E"/>
    <w:rsid w:val="00573E3F"/>
    <w:rsid w:val="005746BE"/>
    <w:rsid w:val="00575387"/>
    <w:rsid w:val="00575593"/>
    <w:rsid w:val="0057749A"/>
    <w:rsid w:val="0058021F"/>
    <w:rsid w:val="0058061D"/>
    <w:rsid w:val="0058620A"/>
    <w:rsid w:val="00586787"/>
    <w:rsid w:val="00587FBB"/>
    <w:rsid w:val="00592300"/>
    <w:rsid w:val="005923F5"/>
    <w:rsid w:val="00592A9D"/>
    <w:rsid w:val="0059497A"/>
    <w:rsid w:val="005954C8"/>
    <w:rsid w:val="005965AF"/>
    <w:rsid w:val="00596C1E"/>
    <w:rsid w:val="005A02D7"/>
    <w:rsid w:val="005A36D7"/>
    <w:rsid w:val="005A46BA"/>
    <w:rsid w:val="005A555F"/>
    <w:rsid w:val="005A757C"/>
    <w:rsid w:val="005B0221"/>
    <w:rsid w:val="005B07EE"/>
    <w:rsid w:val="005B0E76"/>
    <w:rsid w:val="005B4E0E"/>
    <w:rsid w:val="005B54D0"/>
    <w:rsid w:val="005B5950"/>
    <w:rsid w:val="005B6DE1"/>
    <w:rsid w:val="005B7B32"/>
    <w:rsid w:val="005C14AA"/>
    <w:rsid w:val="005C1599"/>
    <w:rsid w:val="005C616D"/>
    <w:rsid w:val="005C628D"/>
    <w:rsid w:val="005C666D"/>
    <w:rsid w:val="005D096B"/>
    <w:rsid w:val="005D3AB4"/>
    <w:rsid w:val="005D4783"/>
    <w:rsid w:val="005D5157"/>
    <w:rsid w:val="005D5A07"/>
    <w:rsid w:val="005D5DFB"/>
    <w:rsid w:val="005D66B4"/>
    <w:rsid w:val="005D66BD"/>
    <w:rsid w:val="005D6BCB"/>
    <w:rsid w:val="005D6E7C"/>
    <w:rsid w:val="005D7B3D"/>
    <w:rsid w:val="005D7F26"/>
    <w:rsid w:val="005E21C2"/>
    <w:rsid w:val="005E23BD"/>
    <w:rsid w:val="005E735A"/>
    <w:rsid w:val="005F10BD"/>
    <w:rsid w:val="005F28A2"/>
    <w:rsid w:val="005F3DE2"/>
    <w:rsid w:val="005F54F1"/>
    <w:rsid w:val="005F631A"/>
    <w:rsid w:val="005F661F"/>
    <w:rsid w:val="005F7372"/>
    <w:rsid w:val="006003BA"/>
    <w:rsid w:val="006003DE"/>
    <w:rsid w:val="00600B41"/>
    <w:rsid w:val="00601A8D"/>
    <w:rsid w:val="00603171"/>
    <w:rsid w:val="0060369C"/>
    <w:rsid w:val="00603AAF"/>
    <w:rsid w:val="00603EED"/>
    <w:rsid w:val="0060451F"/>
    <w:rsid w:val="006058FC"/>
    <w:rsid w:val="00605ACB"/>
    <w:rsid w:val="006066FC"/>
    <w:rsid w:val="00606A74"/>
    <w:rsid w:val="00607282"/>
    <w:rsid w:val="0061174B"/>
    <w:rsid w:val="00612193"/>
    <w:rsid w:val="006124C9"/>
    <w:rsid w:val="006126C7"/>
    <w:rsid w:val="00612BC9"/>
    <w:rsid w:val="006139A5"/>
    <w:rsid w:val="00613CC0"/>
    <w:rsid w:val="00613E92"/>
    <w:rsid w:val="006145B5"/>
    <w:rsid w:val="00614605"/>
    <w:rsid w:val="00614842"/>
    <w:rsid w:val="00614A6D"/>
    <w:rsid w:val="00616609"/>
    <w:rsid w:val="00616A2D"/>
    <w:rsid w:val="00616F81"/>
    <w:rsid w:val="00621279"/>
    <w:rsid w:val="006233C4"/>
    <w:rsid w:val="00625EA8"/>
    <w:rsid w:val="0062663D"/>
    <w:rsid w:val="00627B36"/>
    <w:rsid w:val="0063195F"/>
    <w:rsid w:val="00631A31"/>
    <w:rsid w:val="006337AF"/>
    <w:rsid w:val="006341CD"/>
    <w:rsid w:val="00635DD1"/>
    <w:rsid w:val="006364E4"/>
    <w:rsid w:val="00641A3B"/>
    <w:rsid w:val="00641D72"/>
    <w:rsid w:val="00641DA8"/>
    <w:rsid w:val="0064335E"/>
    <w:rsid w:val="00643B1F"/>
    <w:rsid w:val="006449C0"/>
    <w:rsid w:val="00644D89"/>
    <w:rsid w:val="006466C4"/>
    <w:rsid w:val="006507DB"/>
    <w:rsid w:val="00650DB9"/>
    <w:rsid w:val="00650DE9"/>
    <w:rsid w:val="00651BF7"/>
    <w:rsid w:val="00654E57"/>
    <w:rsid w:val="00655979"/>
    <w:rsid w:val="00656111"/>
    <w:rsid w:val="0065647D"/>
    <w:rsid w:val="006568AC"/>
    <w:rsid w:val="00660078"/>
    <w:rsid w:val="006618F1"/>
    <w:rsid w:val="00662362"/>
    <w:rsid w:val="00663967"/>
    <w:rsid w:val="00663DD7"/>
    <w:rsid w:val="006656E0"/>
    <w:rsid w:val="00666AA0"/>
    <w:rsid w:val="00667429"/>
    <w:rsid w:val="00667431"/>
    <w:rsid w:val="00671547"/>
    <w:rsid w:val="006717B9"/>
    <w:rsid w:val="00672120"/>
    <w:rsid w:val="00673ACD"/>
    <w:rsid w:val="00674BD7"/>
    <w:rsid w:val="0067526E"/>
    <w:rsid w:val="0067757D"/>
    <w:rsid w:val="00680288"/>
    <w:rsid w:val="00680A26"/>
    <w:rsid w:val="00680DAD"/>
    <w:rsid w:val="006828DE"/>
    <w:rsid w:val="0068440F"/>
    <w:rsid w:val="0068648A"/>
    <w:rsid w:val="0068741B"/>
    <w:rsid w:val="006900B2"/>
    <w:rsid w:val="00690576"/>
    <w:rsid w:val="006907A1"/>
    <w:rsid w:val="006913E0"/>
    <w:rsid w:val="00693BF8"/>
    <w:rsid w:val="006940C2"/>
    <w:rsid w:val="006962DE"/>
    <w:rsid w:val="006A0F5E"/>
    <w:rsid w:val="006A210B"/>
    <w:rsid w:val="006A33C3"/>
    <w:rsid w:val="006A3BCB"/>
    <w:rsid w:val="006A3F07"/>
    <w:rsid w:val="006A5261"/>
    <w:rsid w:val="006A74AA"/>
    <w:rsid w:val="006B0FBD"/>
    <w:rsid w:val="006B1438"/>
    <w:rsid w:val="006B16AB"/>
    <w:rsid w:val="006B61ED"/>
    <w:rsid w:val="006B6796"/>
    <w:rsid w:val="006C0C65"/>
    <w:rsid w:val="006C335D"/>
    <w:rsid w:val="006C5022"/>
    <w:rsid w:val="006C74E2"/>
    <w:rsid w:val="006C7924"/>
    <w:rsid w:val="006D07B5"/>
    <w:rsid w:val="006D0842"/>
    <w:rsid w:val="006D1611"/>
    <w:rsid w:val="006D3C41"/>
    <w:rsid w:val="006D46B9"/>
    <w:rsid w:val="006D503E"/>
    <w:rsid w:val="006D6A2B"/>
    <w:rsid w:val="006D6E5A"/>
    <w:rsid w:val="006D73ED"/>
    <w:rsid w:val="006D77FC"/>
    <w:rsid w:val="006E0823"/>
    <w:rsid w:val="006E0AFB"/>
    <w:rsid w:val="006E133E"/>
    <w:rsid w:val="006E13FD"/>
    <w:rsid w:val="006E18EE"/>
    <w:rsid w:val="006E2885"/>
    <w:rsid w:val="006E39C5"/>
    <w:rsid w:val="006E4EAB"/>
    <w:rsid w:val="006E63E2"/>
    <w:rsid w:val="006E7AC3"/>
    <w:rsid w:val="006E7EFA"/>
    <w:rsid w:val="006F0B8A"/>
    <w:rsid w:val="006F480B"/>
    <w:rsid w:val="006F5ADB"/>
    <w:rsid w:val="006F618D"/>
    <w:rsid w:val="006F69A3"/>
    <w:rsid w:val="006F6F07"/>
    <w:rsid w:val="006F7B3F"/>
    <w:rsid w:val="00702346"/>
    <w:rsid w:val="0070347A"/>
    <w:rsid w:val="007038C4"/>
    <w:rsid w:val="007038F6"/>
    <w:rsid w:val="00703BC3"/>
    <w:rsid w:val="00703CBC"/>
    <w:rsid w:val="007052CF"/>
    <w:rsid w:val="00710A40"/>
    <w:rsid w:val="00710EB5"/>
    <w:rsid w:val="00710F59"/>
    <w:rsid w:val="00711259"/>
    <w:rsid w:val="00711FA7"/>
    <w:rsid w:val="00714383"/>
    <w:rsid w:val="007154F1"/>
    <w:rsid w:val="007167C2"/>
    <w:rsid w:val="00716DB4"/>
    <w:rsid w:val="00717459"/>
    <w:rsid w:val="00717BE3"/>
    <w:rsid w:val="00717F87"/>
    <w:rsid w:val="00722452"/>
    <w:rsid w:val="007257A0"/>
    <w:rsid w:val="00725B4A"/>
    <w:rsid w:val="007269A5"/>
    <w:rsid w:val="0072714D"/>
    <w:rsid w:val="00727E9C"/>
    <w:rsid w:val="007311DD"/>
    <w:rsid w:val="0073172E"/>
    <w:rsid w:val="00732CEF"/>
    <w:rsid w:val="00733306"/>
    <w:rsid w:val="00735AB1"/>
    <w:rsid w:val="007362B8"/>
    <w:rsid w:val="00742136"/>
    <w:rsid w:val="00742766"/>
    <w:rsid w:val="007427D2"/>
    <w:rsid w:val="00742837"/>
    <w:rsid w:val="00743052"/>
    <w:rsid w:val="00747006"/>
    <w:rsid w:val="007507E2"/>
    <w:rsid w:val="00750C10"/>
    <w:rsid w:val="0075242E"/>
    <w:rsid w:val="007528AA"/>
    <w:rsid w:val="00753923"/>
    <w:rsid w:val="00753EF3"/>
    <w:rsid w:val="0075439D"/>
    <w:rsid w:val="00755027"/>
    <w:rsid w:val="00755A5B"/>
    <w:rsid w:val="00756781"/>
    <w:rsid w:val="00757A33"/>
    <w:rsid w:val="00757DBC"/>
    <w:rsid w:val="0076117F"/>
    <w:rsid w:val="00761797"/>
    <w:rsid w:val="00762595"/>
    <w:rsid w:val="00766217"/>
    <w:rsid w:val="00770D9E"/>
    <w:rsid w:val="00771713"/>
    <w:rsid w:val="00772780"/>
    <w:rsid w:val="00773C90"/>
    <w:rsid w:val="00773F0C"/>
    <w:rsid w:val="00775E8A"/>
    <w:rsid w:val="00776340"/>
    <w:rsid w:val="00776873"/>
    <w:rsid w:val="007812AE"/>
    <w:rsid w:val="007820A4"/>
    <w:rsid w:val="00783B0C"/>
    <w:rsid w:val="007843CA"/>
    <w:rsid w:val="00786089"/>
    <w:rsid w:val="007901C8"/>
    <w:rsid w:val="007923FD"/>
    <w:rsid w:val="0079516B"/>
    <w:rsid w:val="00795ACE"/>
    <w:rsid w:val="00795AFF"/>
    <w:rsid w:val="00795FCA"/>
    <w:rsid w:val="007974BF"/>
    <w:rsid w:val="007A0C09"/>
    <w:rsid w:val="007A138E"/>
    <w:rsid w:val="007A3593"/>
    <w:rsid w:val="007A3A3A"/>
    <w:rsid w:val="007A4B4B"/>
    <w:rsid w:val="007A7299"/>
    <w:rsid w:val="007B1408"/>
    <w:rsid w:val="007B167F"/>
    <w:rsid w:val="007B213E"/>
    <w:rsid w:val="007B2C3C"/>
    <w:rsid w:val="007B5120"/>
    <w:rsid w:val="007B5D79"/>
    <w:rsid w:val="007B6DBE"/>
    <w:rsid w:val="007B75FD"/>
    <w:rsid w:val="007B7AE9"/>
    <w:rsid w:val="007B7C93"/>
    <w:rsid w:val="007C1795"/>
    <w:rsid w:val="007C1943"/>
    <w:rsid w:val="007C26AD"/>
    <w:rsid w:val="007C271E"/>
    <w:rsid w:val="007C5B1A"/>
    <w:rsid w:val="007C6549"/>
    <w:rsid w:val="007C6B79"/>
    <w:rsid w:val="007C6CF9"/>
    <w:rsid w:val="007C7EF2"/>
    <w:rsid w:val="007D029F"/>
    <w:rsid w:val="007D13A6"/>
    <w:rsid w:val="007D1853"/>
    <w:rsid w:val="007D2446"/>
    <w:rsid w:val="007D301D"/>
    <w:rsid w:val="007D4D34"/>
    <w:rsid w:val="007D5265"/>
    <w:rsid w:val="007D6DA9"/>
    <w:rsid w:val="007D7A1F"/>
    <w:rsid w:val="007D7DB7"/>
    <w:rsid w:val="007E096E"/>
    <w:rsid w:val="007E1478"/>
    <w:rsid w:val="007E28B1"/>
    <w:rsid w:val="007E51B0"/>
    <w:rsid w:val="007E58F3"/>
    <w:rsid w:val="007E6B44"/>
    <w:rsid w:val="007F0F32"/>
    <w:rsid w:val="007F49B5"/>
    <w:rsid w:val="008005A9"/>
    <w:rsid w:val="008020E5"/>
    <w:rsid w:val="0080325C"/>
    <w:rsid w:val="00805121"/>
    <w:rsid w:val="00805697"/>
    <w:rsid w:val="008067B4"/>
    <w:rsid w:val="00807084"/>
    <w:rsid w:val="00807C11"/>
    <w:rsid w:val="0081101B"/>
    <w:rsid w:val="00811586"/>
    <w:rsid w:val="00811766"/>
    <w:rsid w:val="00812FBB"/>
    <w:rsid w:val="00813014"/>
    <w:rsid w:val="00815029"/>
    <w:rsid w:val="0081568F"/>
    <w:rsid w:val="00816EB5"/>
    <w:rsid w:val="00816EDA"/>
    <w:rsid w:val="00822506"/>
    <w:rsid w:val="00822690"/>
    <w:rsid w:val="0082301A"/>
    <w:rsid w:val="00824EA0"/>
    <w:rsid w:val="00825F9C"/>
    <w:rsid w:val="00826755"/>
    <w:rsid w:val="00830F71"/>
    <w:rsid w:val="00840B30"/>
    <w:rsid w:val="00840B48"/>
    <w:rsid w:val="0084192B"/>
    <w:rsid w:val="00842F71"/>
    <w:rsid w:val="008448B3"/>
    <w:rsid w:val="00846BBD"/>
    <w:rsid w:val="00847185"/>
    <w:rsid w:val="00847357"/>
    <w:rsid w:val="008476FA"/>
    <w:rsid w:val="008511C1"/>
    <w:rsid w:val="008512A6"/>
    <w:rsid w:val="00853EFE"/>
    <w:rsid w:val="008548D6"/>
    <w:rsid w:val="00854F61"/>
    <w:rsid w:val="00855898"/>
    <w:rsid w:val="00861DA9"/>
    <w:rsid w:val="00864592"/>
    <w:rsid w:val="008645F4"/>
    <w:rsid w:val="008660AA"/>
    <w:rsid w:val="0086617E"/>
    <w:rsid w:val="00867DC2"/>
    <w:rsid w:val="0087043E"/>
    <w:rsid w:val="008718CB"/>
    <w:rsid w:val="00872454"/>
    <w:rsid w:val="008732EE"/>
    <w:rsid w:val="00874836"/>
    <w:rsid w:val="00874E3D"/>
    <w:rsid w:val="00876E30"/>
    <w:rsid w:val="008804D1"/>
    <w:rsid w:val="00881FA6"/>
    <w:rsid w:val="00882083"/>
    <w:rsid w:val="00883A06"/>
    <w:rsid w:val="00886622"/>
    <w:rsid w:val="00887281"/>
    <w:rsid w:val="00890909"/>
    <w:rsid w:val="00891018"/>
    <w:rsid w:val="00891F27"/>
    <w:rsid w:val="00893B2B"/>
    <w:rsid w:val="00894682"/>
    <w:rsid w:val="00894C5E"/>
    <w:rsid w:val="008954C6"/>
    <w:rsid w:val="00895F4A"/>
    <w:rsid w:val="008965ED"/>
    <w:rsid w:val="008969EE"/>
    <w:rsid w:val="008A02A7"/>
    <w:rsid w:val="008A0C68"/>
    <w:rsid w:val="008A13D1"/>
    <w:rsid w:val="008A2C19"/>
    <w:rsid w:val="008A3DEB"/>
    <w:rsid w:val="008A48EF"/>
    <w:rsid w:val="008A56F1"/>
    <w:rsid w:val="008A62BB"/>
    <w:rsid w:val="008A6BBF"/>
    <w:rsid w:val="008A6DCF"/>
    <w:rsid w:val="008B1957"/>
    <w:rsid w:val="008B19F0"/>
    <w:rsid w:val="008B26DE"/>
    <w:rsid w:val="008B2CDE"/>
    <w:rsid w:val="008B3946"/>
    <w:rsid w:val="008B498C"/>
    <w:rsid w:val="008B78E5"/>
    <w:rsid w:val="008B7B6D"/>
    <w:rsid w:val="008C0001"/>
    <w:rsid w:val="008C0204"/>
    <w:rsid w:val="008C1D8B"/>
    <w:rsid w:val="008C2F8C"/>
    <w:rsid w:val="008C3264"/>
    <w:rsid w:val="008C7D46"/>
    <w:rsid w:val="008C7E5A"/>
    <w:rsid w:val="008C7F0C"/>
    <w:rsid w:val="008D00A9"/>
    <w:rsid w:val="008D1FFD"/>
    <w:rsid w:val="008D227C"/>
    <w:rsid w:val="008D48E6"/>
    <w:rsid w:val="008D4A11"/>
    <w:rsid w:val="008D62F5"/>
    <w:rsid w:val="008E0237"/>
    <w:rsid w:val="008E2C2A"/>
    <w:rsid w:val="008E3484"/>
    <w:rsid w:val="008E38B5"/>
    <w:rsid w:val="008E48BA"/>
    <w:rsid w:val="008E48F7"/>
    <w:rsid w:val="008E4FE0"/>
    <w:rsid w:val="008E7AE6"/>
    <w:rsid w:val="008E7EC6"/>
    <w:rsid w:val="008F0893"/>
    <w:rsid w:val="008F1A1B"/>
    <w:rsid w:val="008F1B8B"/>
    <w:rsid w:val="008F1D8D"/>
    <w:rsid w:val="008F2969"/>
    <w:rsid w:val="008F3BEB"/>
    <w:rsid w:val="008F4952"/>
    <w:rsid w:val="008F7532"/>
    <w:rsid w:val="008F7C1D"/>
    <w:rsid w:val="00901C96"/>
    <w:rsid w:val="00901CEC"/>
    <w:rsid w:val="00902BC1"/>
    <w:rsid w:val="00903DD2"/>
    <w:rsid w:val="00904DC1"/>
    <w:rsid w:val="00905045"/>
    <w:rsid w:val="0090630D"/>
    <w:rsid w:val="00906AF5"/>
    <w:rsid w:val="00907D45"/>
    <w:rsid w:val="0091011B"/>
    <w:rsid w:val="00910ABC"/>
    <w:rsid w:val="00911448"/>
    <w:rsid w:val="0091168F"/>
    <w:rsid w:val="0091252B"/>
    <w:rsid w:val="0091264C"/>
    <w:rsid w:val="009165AC"/>
    <w:rsid w:val="00917554"/>
    <w:rsid w:val="00917798"/>
    <w:rsid w:val="00920D35"/>
    <w:rsid w:val="00921636"/>
    <w:rsid w:val="00921942"/>
    <w:rsid w:val="00924377"/>
    <w:rsid w:val="00925723"/>
    <w:rsid w:val="00925C0E"/>
    <w:rsid w:val="00926DB1"/>
    <w:rsid w:val="00927954"/>
    <w:rsid w:val="00931318"/>
    <w:rsid w:val="00931BDE"/>
    <w:rsid w:val="00932490"/>
    <w:rsid w:val="009335C0"/>
    <w:rsid w:val="00933697"/>
    <w:rsid w:val="00933E8E"/>
    <w:rsid w:val="009352FC"/>
    <w:rsid w:val="0094029E"/>
    <w:rsid w:val="0094125A"/>
    <w:rsid w:val="00941D0A"/>
    <w:rsid w:val="009420FB"/>
    <w:rsid w:val="00944B6D"/>
    <w:rsid w:val="009450D0"/>
    <w:rsid w:val="0094751F"/>
    <w:rsid w:val="00950DCD"/>
    <w:rsid w:val="0095154D"/>
    <w:rsid w:val="00952731"/>
    <w:rsid w:val="00952E34"/>
    <w:rsid w:val="0095335A"/>
    <w:rsid w:val="009533D2"/>
    <w:rsid w:val="00955787"/>
    <w:rsid w:val="00955D00"/>
    <w:rsid w:val="009562E2"/>
    <w:rsid w:val="009570C2"/>
    <w:rsid w:val="00957962"/>
    <w:rsid w:val="009605EC"/>
    <w:rsid w:val="00960B6F"/>
    <w:rsid w:val="00964489"/>
    <w:rsid w:val="0096675B"/>
    <w:rsid w:val="0096695E"/>
    <w:rsid w:val="00967D16"/>
    <w:rsid w:val="0097133B"/>
    <w:rsid w:val="0097307B"/>
    <w:rsid w:val="00974401"/>
    <w:rsid w:val="00974AE1"/>
    <w:rsid w:val="00975243"/>
    <w:rsid w:val="00975AB7"/>
    <w:rsid w:val="00976088"/>
    <w:rsid w:val="00977578"/>
    <w:rsid w:val="009800A1"/>
    <w:rsid w:val="009806EC"/>
    <w:rsid w:val="00980966"/>
    <w:rsid w:val="00981547"/>
    <w:rsid w:val="00981964"/>
    <w:rsid w:val="00981EE7"/>
    <w:rsid w:val="00983281"/>
    <w:rsid w:val="009854E5"/>
    <w:rsid w:val="00985CDA"/>
    <w:rsid w:val="00987C59"/>
    <w:rsid w:val="009905C1"/>
    <w:rsid w:val="00990842"/>
    <w:rsid w:val="00992422"/>
    <w:rsid w:val="0099587B"/>
    <w:rsid w:val="00995A00"/>
    <w:rsid w:val="00995DF1"/>
    <w:rsid w:val="00996027"/>
    <w:rsid w:val="00997BE9"/>
    <w:rsid w:val="009A0B1E"/>
    <w:rsid w:val="009A0BA7"/>
    <w:rsid w:val="009A18BC"/>
    <w:rsid w:val="009A22F9"/>
    <w:rsid w:val="009A251A"/>
    <w:rsid w:val="009A2AEF"/>
    <w:rsid w:val="009A48D6"/>
    <w:rsid w:val="009A6152"/>
    <w:rsid w:val="009B09CF"/>
    <w:rsid w:val="009B24EF"/>
    <w:rsid w:val="009B37DA"/>
    <w:rsid w:val="009B5B66"/>
    <w:rsid w:val="009C0CB4"/>
    <w:rsid w:val="009C202D"/>
    <w:rsid w:val="009C5DA3"/>
    <w:rsid w:val="009C72CF"/>
    <w:rsid w:val="009D1114"/>
    <w:rsid w:val="009D1313"/>
    <w:rsid w:val="009D4809"/>
    <w:rsid w:val="009D4ACB"/>
    <w:rsid w:val="009D5318"/>
    <w:rsid w:val="009D5DF7"/>
    <w:rsid w:val="009D7997"/>
    <w:rsid w:val="009D7DA2"/>
    <w:rsid w:val="009E0719"/>
    <w:rsid w:val="009E0959"/>
    <w:rsid w:val="009E0DEB"/>
    <w:rsid w:val="009E2146"/>
    <w:rsid w:val="009E397B"/>
    <w:rsid w:val="009E3E15"/>
    <w:rsid w:val="009E5A17"/>
    <w:rsid w:val="009E6EB0"/>
    <w:rsid w:val="009F059D"/>
    <w:rsid w:val="009F302C"/>
    <w:rsid w:val="009F3425"/>
    <w:rsid w:val="009F3FB4"/>
    <w:rsid w:val="009F41AC"/>
    <w:rsid w:val="009F47A2"/>
    <w:rsid w:val="009F5DF9"/>
    <w:rsid w:val="009F6DD1"/>
    <w:rsid w:val="009F6EC0"/>
    <w:rsid w:val="00A00E58"/>
    <w:rsid w:val="00A016A0"/>
    <w:rsid w:val="00A02325"/>
    <w:rsid w:val="00A0731E"/>
    <w:rsid w:val="00A07B09"/>
    <w:rsid w:val="00A07F0E"/>
    <w:rsid w:val="00A115ED"/>
    <w:rsid w:val="00A12515"/>
    <w:rsid w:val="00A1357A"/>
    <w:rsid w:val="00A13607"/>
    <w:rsid w:val="00A1589B"/>
    <w:rsid w:val="00A16BF4"/>
    <w:rsid w:val="00A173D9"/>
    <w:rsid w:val="00A203D1"/>
    <w:rsid w:val="00A22662"/>
    <w:rsid w:val="00A2606A"/>
    <w:rsid w:val="00A26313"/>
    <w:rsid w:val="00A26D1D"/>
    <w:rsid w:val="00A34042"/>
    <w:rsid w:val="00A353A4"/>
    <w:rsid w:val="00A406C0"/>
    <w:rsid w:val="00A41BFA"/>
    <w:rsid w:val="00A4346C"/>
    <w:rsid w:val="00A435D8"/>
    <w:rsid w:val="00A44C63"/>
    <w:rsid w:val="00A44CAC"/>
    <w:rsid w:val="00A44E72"/>
    <w:rsid w:val="00A45139"/>
    <w:rsid w:val="00A507BF"/>
    <w:rsid w:val="00A52D73"/>
    <w:rsid w:val="00A532E9"/>
    <w:rsid w:val="00A544E6"/>
    <w:rsid w:val="00A557B3"/>
    <w:rsid w:val="00A5618B"/>
    <w:rsid w:val="00A56B6E"/>
    <w:rsid w:val="00A600B7"/>
    <w:rsid w:val="00A601C5"/>
    <w:rsid w:val="00A60AE4"/>
    <w:rsid w:val="00A63168"/>
    <w:rsid w:val="00A63DEB"/>
    <w:rsid w:val="00A645E0"/>
    <w:rsid w:val="00A650A1"/>
    <w:rsid w:val="00A65935"/>
    <w:rsid w:val="00A70A90"/>
    <w:rsid w:val="00A7100D"/>
    <w:rsid w:val="00A71707"/>
    <w:rsid w:val="00A72A30"/>
    <w:rsid w:val="00A72B1D"/>
    <w:rsid w:val="00A73583"/>
    <w:rsid w:val="00A7376E"/>
    <w:rsid w:val="00A74340"/>
    <w:rsid w:val="00A74BB0"/>
    <w:rsid w:val="00A77873"/>
    <w:rsid w:val="00A779DA"/>
    <w:rsid w:val="00A77D85"/>
    <w:rsid w:val="00A77E13"/>
    <w:rsid w:val="00A80491"/>
    <w:rsid w:val="00A8106A"/>
    <w:rsid w:val="00A8237A"/>
    <w:rsid w:val="00A8486E"/>
    <w:rsid w:val="00A84D94"/>
    <w:rsid w:val="00A85582"/>
    <w:rsid w:val="00A90E02"/>
    <w:rsid w:val="00A91D89"/>
    <w:rsid w:val="00A93D5D"/>
    <w:rsid w:val="00A941E2"/>
    <w:rsid w:val="00A9437E"/>
    <w:rsid w:val="00A94525"/>
    <w:rsid w:val="00A96224"/>
    <w:rsid w:val="00A96C6A"/>
    <w:rsid w:val="00A96FAB"/>
    <w:rsid w:val="00A97B0E"/>
    <w:rsid w:val="00A97D65"/>
    <w:rsid w:val="00AA02AC"/>
    <w:rsid w:val="00AA0564"/>
    <w:rsid w:val="00AA16F5"/>
    <w:rsid w:val="00AA335E"/>
    <w:rsid w:val="00AA40EA"/>
    <w:rsid w:val="00AA42BF"/>
    <w:rsid w:val="00AA6AFC"/>
    <w:rsid w:val="00AA7EAC"/>
    <w:rsid w:val="00AB0E31"/>
    <w:rsid w:val="00AB1932"/>
    <w:rsid w:val="00AB22A6"/>
    <w:rsid w:val="00AB329E"/>
    <w:rsid w:val="00AB492B"/>
    <w:rsid w:val="00AB5761"/>
    <w:rsid w:val="00AB5F85"/>
    <w:rsid w:val="00AB75BA"/>
    <w:rsid w:val="00AC0B80"/>
    <w:rsid w:val="00AC16DD"/>
    <w:rsid w:val="00AC1FF1"/>
    <w:rsid w:val="00AC5771"/>
    <w:rsid w:val="00AC5934"/>
    <w:rsid w:val="00AC634B"/>
    <w:rsid w:val="00AC6FF9"/>
    <w:rsid w:val="00AC7157"/>
    <w:rsid w:val="00AD0037"/>
    <w:rsid w:val="00AD1274"/>
    <w:rsid w:val="00AD2AAD"/>
    <w:rsid w:val="00AD321E"/>
    <w:rsid w:val="00AD3505"/>
    <w:rsid w:val="00AD4FB8"/>
    <w:rsid w:val="00AD5E9A"/>
    <w:rsid w:val="00AD6F5E"/>
    <w:rsid w:val="00AD7954"/>
    <w:rsid w:val="00AE075F"/>
    <w:rsid w:val="00AE20F8"/>
    <w:rsid w:val="00AE2121"/>
    <w:rsid w:val="00AE2D96"/>
    <w:rsid w:val="00AE6A55"/>
    <w:rsid w:val="00AE6D8A"/>
    <w:rsid w:val="00AE75DD"/>
    <w:rsid w:val="00AF139B"/>
    <w:rsid w:val="00AF2BC5"/>
    <w:rsid w:val="00AF4BB7"/>
    <w:rsid w:val="00AF53D3"/>
    <w:rsid w:val="00AF5629"/>
    <w:rsid w:val="00AF6395"/>
    <w:rsid w:val="00B009CB"/>
    <w:rsid w:val="00B01C22"/>
    <w:rsid w:val="00B029F7"/>
    <w:rsid w:val="00B06BE8"/>
    <w:rsid w:val="00B07AE1"/>
    <w:rsid w:val="00B10E6C"/>
    <w:rsid w:val="00B116A7"/>
    <w:rsid w:val="00B122A2"/>
    <w:rsid w:val="00B13205"/>
    <w:rsid w:val="00B1474B"/>
    <w:rsid w:val="00B14CAE"/>
    <w:rsid w:val="00B151E0"/>
    <w:rsid w:val="00B1597C"/>
    <w:rsid w:val="00B15A3D"/>
    <w:rsid w:val="00B15E57"/>
    <w:rsid w:val="00B164F8"/>
    <w:rsid w:val="00B20E26"/>
    <w:rsid w:val="00B20FCD"/>
    <w:rsid w:val="00B2241B"/>
    <w:rsid w:val="00B22E51"/>
    <w:rsid w:val="00B2382A"/>
    <w:rsid w:val="00B24460"/>
    <w:rsid w:val="00B245F7"/>
    <w:rsid w:val="00B25E04"/>
    <w:rsid w:val="00B265CB"/>
    <w:rsid w:val="00B30E86"/>
    <w:rsid w:val="00B321B4"/>
    <w:rsid w:val="00B32A53"/>
    <w:rsid w:val="00B347FD"/>
    <w:rsid w:val="00B34DC0"/>
    <w:rsid w:val="00B36C3F"/>
    <w:rsid w:val="00B36FD8"/>
    <w:rsid w:val="00B373AB"/>
    <w:rsid w:val="00B41127"/>
    <w:rsid w:val="00B4134D"/>
    <w:rsid w:val="00B426D3"/>
    <w:rsid w:val="00B42717"/>
    <w:rsid w:val="00B43209"/>
    <w:rsid w:val="00B45EE9"/>
    <w:rsid w:val="00B46430"/>
    <w:rsid w:val="00B46EAF"/>
    <w:rsid w:val="00B47D09"/>
    <w:rsid w:val="00B5084D"/>
    <w:rsid w:val="00B50DAC"/>
    <w:rsid w:val="00B52A6F"/>
    <w:rsid w:val="00B552A2"/>
    <w:rsid w:val="00B5740F"/>
    <w:rsid w:val="00B5789C"/>
    <w:rsid w:val="00B61046"/>
    <w:rsid w:val="00B6309E"/>
    <w:rsid w:val="00B63E2F"/>
    <w:rsid w:val="00B6569F"/>
    <w:rsid w:val="00B65F87"/>
    <w:rsid w:val="00B66EA2"/>
    <w:rsid w:val="00B716A0"/>
    <w:rsid w:val="00B718E4"/>
    <w:rsid w:val="00B71B56"/>
    <w:rsid w:val="00B767CC"/>
    <w:rsid w:val="00B80133"/>
    <w:rsid w:val="00B80DF9"/>
    <w:rsid w:val="00B82293"/>
    <w:rsid w:val="00B830C7"/>
    <w:rsid w:val="00B83407"/>
    <w:rsid w:val="00B83C86"/>
    <w:rsid w:val="00B83F99"/>
    <w:rsid w:val="00B8465A"/>
    <w:rsid w:val="00B84D96"/>
    <w:rsid w:val="00B85B24"/>
    <w:rsid w:val="00B85D1A"/>
    <w:rsid w:val="00B87E91"/>
    <w:rsid w:val="00B908AC"/>
    <w:rsid w:val="00B90A13"/>
    <w:rsid w:val="00B91259"/>
    <w:rsid w:val="00B912D9"/>
    <w:rsid w:val="00B91708"/>
    <w:rsid w:val="00B9183F"/>
    <w:rsid w:val="00B93876"/>
    <w:rsid w:val="00B94DAB"/>
    <w:rsid w:val="00B94DF9"/>
    <w:rsid w:val="00BA0A88"/>
    <w:rsid w:val="00BA0EEE"/>
    <w:rsid w:val="00BA3176"/>
    <w:rsid w:val="00BA3231"/>
    <w:rsid w:val="00BA3269"/>
    <w:rsid w:val="00BA6B92"/>
    <w:rsid w:val="00BA7C58"/>
    <w:rsid w:val="00BB1044"/>
    <w:rsid w:val="00BB1251"/>
    <w:rsid w:val="00BB26F3"/>
    <w:rsid w:val="00BB2A92"/>
    <w:rsid w:val="00BB373A"/>
    <w:rsid w:val="00BB528F"/>
    <w:rsid w:val="00BB6385"/>
    <w:rsid w:val="00BB726A"/>
    <w:rsid w:val="00BC0995"/>
    <w:rsid w:val="00BC263D"/>
    <w:rsid w:val="00BC3AC3"/>
    <w:rsid w:val="00BC3DD3"/>
    <w:rsid w:val="00BC43E9"/>
    <w:rsid w:val="00BC4E28"/>
    <w:rsid w:val="00BC4F22"/>
    <w:rsid w:val="00BC6071"/>
    <w:rsid w:val="00BD00AC"/>
    <w:rsid w:val="00BD15C4"/>
    <w:rsid w:val="00BD15FB"/>
    <w:rsid w:val="00BD1D2E"/>
    <w:rsid w:val="00BD4527"/>
    <w:rsid w:val="00BD4BDB"/>
    <w:rsid w:val="00BD4FF6"/>
    <w:rsid w:val="00BD50B7"/>
    <w:rsid w:val="00BD52FE"/>
    <w:rsid w:val="00BD5491"/>
    <w:rsid w:val="00BE193B"/>
    <w:rsid w:val="00BE1F76"/>
    <w:rsid w:val="00BE20AE"/>
    <w:rsid w:val="00BE2206"/>
    <w:rsid w:val="00BE594F"/>
    <w:rsid w:val="00BE5D5B"/>
    <w:rsid w:val="00BE64F9"/>
    <w:rsid w:val="00BE779B"/>
    <w:rsid w:val="00BE7A03"/>
    <w:rsid w:val="00BF0AA4"/>
    <w:rsid w:val="00BF4CB6"/>
    <w:rsid w:val="00BF5C1C"/>
    <w:rsid w:val="00BF7B89"/>
    <w:rsid w:val="00BF7B8D"/>
    <w:rsid w:val="00BF7BA8"/>
    <w:rsid w:val="00C01263"/>
    <w:rsid w:val="00C0316A"/>
    <w:rsid w:val="00C036FA"/>
    <w:rsid w:val="00C03789"/>
    <w:rsid w:val="00C04AE6"/>
    <w:rsid w:val="00C05FC1"/>
    <w:rsid w:val="00C10180"/>
    <w:rsid w:val="00C10D28"/>
    <w:rsid w:val="00C1136D"/>
    <w:rsid w:val="00C11904"/>
    <w:rsid w:val="00C12D68"/>
    <w:rsid w:val="00C13F9A"/>
    <w:rsid w:val="00C14089"/>
    <w:rsid w:val="00C14E4C"/>
    <w:rsid w:val="00C15BCF"/>
    <w:rsid w:val="00C207C3"/>
    <w:rsid w:val="00C20F31"/>
    <w:rsid w:val="00C2107C"/>
    <w:rsid w:val="00C21295"/>
    <w:rsid w:val="00C21730"/>
    <w:rsid w:val="00C235FB"/>
    <w:rsid w:val="00C26295"/>
    <w:rsid w:val="00C263D2"/>
    <w:rsid w:val="00C26AA5"/>
    <w:rsid w:val="00C3192C"/>
    <w:rsid w:val="00C32FB7"/>
    <w:rsid w:val="00C33506"/>
    <w:rsid w:val="00C350EE"/>
    <w:rsid w:val="00C36121"/>
    <w:rsid w:val="00C37397"/>
    <w:rsid w:val="00C37B2F"/>
    <w:rsid w:val="00C41047"/>
    <w:rsid w:val="00C42C79"/>
    <w:rsid w:val="00C46EC8"/>
    <w:rsid w:val="00C508E9"/>
    <w:rsid w:val="00C50E5B"/>
    <w:rsid w:val="00C52065"/>
    <w:rsid w:val="00C52D89"/>
    <w:rsid w:val="00C533A9"/>
    <w:rsid w:val="00C54482"/>
    <w:rsid w:val="00C54827"/>
    <w:rsid w:val="00C54AE5"/>
    <w:rsid w:val="00C54F69"/>
    <w:rsid w:val="00C560A1"/>
    <w:rsid w:val="00C56AF8"/>
    <w:rsid w:val="00C57863"/>
    <w:rsid w:val="00C57A6A"/>
    <w:rsid w:val="00C57F49"/>
    <w:rsid w:val="00C60A31"/>
    <w:rsid w:val="00C62615"/>
    <w:rsid w:val="00C63790"/>
    <w:rsid w:val="00C6592B"/>
    <w:rsid w:val="00C669EF"/>
    <w:rsid w:val="00C66A08"/>
    <w:rsid w:val="00C66F96"/>
    <w:rsid w:val="00C67419"/>
    <w:rsid w:val="00C70AD2"/>
    <w:rsid w:val="00C72EBA"/>
    <w:rsid w:val="00C7361A"/>
    <w:rsid w:val="00C7375E"/>
    <w:rsid w:val="00C73829"/>
    <w:rsid w:val="00C73BD2"/>
    <w:rsid w:val="00C77387"/>
    <w:rsid w:val="00C825E4"/>
    <w:rsid w:val="00C8287E"/>
    <w:rsid w:val="00C84127"/>
    <w:rsid w:val="00C86D69"/>
    <w:rsid w:val="00C872B0"/>
    <w:rsid w:val="00C87895"/>
    <w:rsid w:val="00C919C2"/>
    <w:rsid w:val="00C91E83"/>
    <w:rsid w:val="00C9315D"/>
    <w:rsid w:val="00C94101"/>
    <w:rsid w:val="00C95667"/>
    <w:rsid w:val="00C96384"/>
    <w:rsid w:val="00C96B16"/>
    <w:rsid w:val="00C97826"/>
    <w:rsid w:val="00C97F7E"/>
    <w:rsid w:val="00CA08D2"/>
    <w:rsid w:val="00CA0FED"/>
    <w:rsid w:val="00CA144E"/>
    <w:rsid w:val="00CA1BF0"/>
    <w:rsid w:val="00CA3286"/>
    <w:rsid w:val="00CA3F00"/>
    <w:rsid w:val="00CA62E1"/>
    <w:rsid w:val="00CA7307"/>
    <w:rsid w:val="00CA75CE"/>
    <w:rsid w:val="00CB2868"/>
    <w:rsid w:val="00CB2A87"/>
    <w:rsid w:val="00CB3822"/>
    <w:rsid w:val="00CB5A79"/>
    <w:rsid w:val="00CB5EC3"/>
    <w:rsid w:val="00CB662C"/>
    <w:rsid w:val="00CB7802"/>
    <w:rsid w:val="00CB7DBF"/>
    <w:rsid w:val="00CB7E33"/>
    <w:rsid w:val="00CB7F60"/>
    <w:rsid w:val="00CC1283"/>
    <w:rsid w:val="00CC14DA"/>
    <w:rsid w:val="00CC1F5F"/>
    <w:rsid w:val="00CC3B93"/>
    <w:rsid w:val="00CC443A"/>
    <w:rsid w:val="00CC456D"/>
    <w:rsid w:val="00CC7793"/>
    <w:rsid w:val="00CD03D2"/>
    <w:rsid w:val="00CD2C14"/>
    <w:rsid w:val="00CD377F"/>
    <w:rsid w:val="00CD3940"/>
    <w:rsid w:val="00CD71AE"/>
    <w:rsid w:val="00CE16FE"/>
    <w:rsid w:val="00CE17E4"/>
    <w:rsid w:val="00CE20EF"/>
    <w:rsid w:val="00CE4D78"/>
    <w:rsid w:val="00CE4E36"/>
    <w:rsid w:val="00CE6254"/>
    <w:rsid w:val="00CE6AEA"/>
    <w:rsid w:val="00CE79AB"/>
    <w:rsid w:val="00CF001E"/>
    <w:rsid w:val="00CF0AF9"/>
    <w:rsid w:val="00CF2701"/>
    <w:rsid w:val="00CF380B"/>
    <w:rsid w:val="00CF39F7"/>
    <w:rsid w:val="00CF4073"/>
    <w:rsid w:val="00CF557E"/>
    <w:rsid w:val="00CF5DAB"/>
    <w:rsid w:val="00CF6038"/>
    <w:rsid w:val="00CF6728"/>
    <w:rsid w:val="00CF6D95"/>
    <w:rsid w:val="00CF7034"/>
    <w:rsid w:val="00CF755F"/>
    <w:rsid w:val="00D00BDE"/>
    <w:rsid w:val="00D00DE6"/>
    <w:rsid w:val="00D00F40"/>
    <w:rsid w:val="00D0159C"/>
    <w:rsid w:val="00D01FE7"/>
    <w:rsid w:val="00D034FC"/>
    <w:rsid w:val="00D03628"/>
    <w:rsid w:val="00D036F1"/>
    <w:rsid w:val="00D04DC3"/>
    <w:rsid w:val="00D05634"/>
    <w:rsid w:val="00D058D5"/>
    <w:rsid w:val="00D05DB6"/>
    <w:rsid w:val="00D06040"/>
    <w:rsid w:val="00D10684"/>
    <w:rsid w:val="00D117FF"/>
    <w:rsid w:val="00D137E2"/>
    <w:rsid w:val="00D149DC"/>
    <w:rsid w:val="00D14DFE"/>
    <w:rsid w:val="00D1508B"/>
    <w:rsid w:val="00D17944"/>
    <w:rsid w:val="00D201EA"/>
    <w:rsid w:val="00D206EB"/>
    <w:rsid w:val="00D21A8F"/>
    <w:rsid w:val="00D2254B"/>
    <w:rsid w:val="00D257A4"/>
    <w:rsid w:val="00D268CB"/>
    <w:rsid w:val="00D27316"/>
    <w:rsid w:val="00D27D11"/>
    <w:rsid w:val="00D30AAF"/>
    <w:rsid w:val="00D30B98"/>
    <w:rsid w:val="00D31750"/>
    <w:rsid w:val="00D3187A"/>
    <w:rsid w:val="00D33306"/>
    <w:rsid w:val="00D35561"/>
    <w:rsid w:val="00D3576A"/>
    <w:rsid w:val="00D3582C"/>
    <w:rsid w:val="00D37EF0"/>
    <w:rsid w:val="00D4031F"/>
    <w:rsid w:val="00D4278F"/>
    <w:rsid w:val="00D42F6D"/>
    <w:rsid w:val="00D46E23"/>
    <w:rsid w:val="00D4795F"/>
    <w:rsid w:val="00D5078B"/>
    <w:rsid w:val="00D5249D"/>
    <w:rsid w:val="00D52C6F"/>
    <w:rsid w:val="00D53630"/>
    <w:rsid w:val="00D542A7"/>
    <w:rsid w:val="00D54C48"/>
    <w:rsid w:val="00D572F5"/>
    <w:rsid w:val="00D60AF3"/>
    <w:rsid w:val="00D61D79"/>
    <w:rsid w:val="00D62CC3"/>
    <w:rsid w:val="00D62E36"/>
    <w:rsid w:val="00D67B2F"/>
    <w:rsid w:val="00D67BF2"/>
    <w:rsid w:val="00D708BC"/>
    <w:rsid w:val="00D71BFD"/>
    <w:rsid w:val="00D7326E"/>
    <w:rsid w:val="00D73CA3"/>
    <w:rsid w:val="00D74483"/>
    <w:rsid w:val="00D74672"/>
    <w:rsid w:val="00D74B00"/>
    <w:rsid w:val="00D7576C"/>
    <w:rsid w:val="00D75795"/>
    <w:rsid w:val="00D75ACC"/>
    <w:rsid w:val="00D7654E"/>
    <w:rsid w:val="00D76F96"/>
    <w:rsid w:val="00D80077"/>
    <w:rsid w:val="00D80411"/>
    <w:rsid w:val="00D811E4"/>
    <w:rsid w:val="00D817ED"/>
    <w:rsid w:val="00D8223C"/>
    <w:rsid w:val="00D822AE"/>
    <w:rsid w:val="00D82F65"/>
    <w:rsid w:val="00D85F43"/>
    <w:rsid w:val="00D9269D"/>
    <w:rsid w:val="00D9311A"/>
    <w:rsid w:val="00D942B3"/>
    <w:rsid w:val="00D97566"/>
    <w:rsid w:val="00D97BA4"/>
    <w:rsid w:val="00D97EA5"/>
    <w:rsid w:val="00DA0105"/>
    <w:rsid w:val="00DA031C"/>
    <w:rsid w:val="00DA0A5E"/>
    <w:rsid w:val="00DA0EB5"/>
    <w:rsid w:val="00DA1537"/>
    <w:rsid w:val="00DA1DED"/>
    <w:rsid w:val="00DA22CD"/>
    <w:rsid w:val="00DA2737"/>
    <w:rsid w:val="00DA2A10"/>
    <w:rsid w:val="00DA374F"/>
    <w:rsid w:val="00DA39FD"/>
    <w:rsid w:val="00DA7C7D"/>
    <w:rsid w:val="00DB1612"/>
    <w:rsid w:val="00DB3177"/>
    <w:rsid w:val="00DB4844"/>
    <w:rsid w:val="00DB582C"/>
    <w:rsid w:val="00DB58A9"/>
    <w:rsid w:val="00DB61CB"/>
    <w:rsid w:val="00DB74D7"/>
    <w:rsid w:val="00DC1745"/>
    <w:rsid w:val="00DC1F91"/>
    <w:rsid w:val="00DC2D9F"/>
    <w:rsid w:val="00DC51D7"/>
    <w:rsid w:val="00DC67CC"/>
    <w:rsid w:val="00DC6A6F"/>
    <w:rsid w:val="00DC7091"/>
    <w:rsid w:val="00DD0CAB"/>
    <w:rsid w:val="00DD11AB"/>
    <w:rsid w:val="00DD1519"/>
    <w:rsid w:val="00DD1BB0"/>
    <w:rsid w:val="00DD226A"/>
    <w:rsid w:val="00DD2CA9"/>
    <w:rsid w:val="00DD30C7"/>
    <w:rsid w:val="00DD4F8C"/>
    <w:rsid w:val="00DD65FC"/>
    <w:rsid w:val="00DD67E7"/>
    <w:rsid w:val="00DD77B3"/>
    <w:rsid w:val="00DD7F43"/>
    <w:rsid w:val="00DE170B"/>
    <w:rsid w:val="00DE1F66"/>
    <w:rsid w:val="00DE5007"/>
    <w:rsid w:val="00DE6213"/>
    <w:rsid w:val="00DE632C"/>
    <w:rsid w:val="00DE635E"/>
    <w:rsid w:val="00DF167D"/>
    <w:rsid w:val="00DF409B"/>
    <w:rsid w:val="00DF54A2"/>
    <w:rsid w:val="00DF6749"/>
    <w:rsid w:val="00DF7F1E"/>
    <w:rsid w:val="00E00349"/>
    <w:rsid w:val="00E00659"/>
    <w:rsid w:val="00E0102C"/>
    <w:rsid w:val="00E021F8"/>
    <w:rsid w:val="00E0242B"/>
    <w:rsid w:val="00E025C4"/>
    <w:rsid w:val="00E03296"/>
    <w:rsid w:val="00E034D3"/>
    <w:rsid w:val="00E06B34"/>
    <w:rsid w:val="00E07CCD"/>
    <w:rsid w:val="00E07E0F"/>
    <w:rsid w:val="00E13743"/>
    <w:rsid w:val="00E16323"/>
    <w:rsid w:val="00E1691F"/>
    <w:rsid w:val="00E17932"/>
    <w:rsid w:val="00E17EF8"/>
    <w:rsid w:val="00E20025"/>
    <w:rsid w:val="00E20507"/>
    <w:rsid w:val="00E21A77"/>
    <w:rsid w:val="00E21CC9"/>
    <w:rsid w:val="00E225F3"/>
    <w:rsid w:val="00E22FB0"/>
    <w:rsid w:val="00E238D3"/>
    <w:rsid w:val="00E2509C"/>
    <w:rsid w:val="00E3202D"/>
    <w:rsid w:val="00E32A82"/>
    <w:rsid w:val="00E33564"/>
    <w:rsid w:val="00E34AA4"/>
    <w:rsid w:val="00E351AC"/>
    <w:rsid w:val="00E35209"/>
    <w:rsid w:val="00E366BF"/>
    <w:rsid w:val="00E37282"/>
    <w:rsid w:val="00E375A8"/>
    <w:rsid w:val="00E41734"/>
    <w:rsid w:val="00E41C83"/>
    <w:rsid w:val="00E42C91"/>
    <w:rsid w:val="00E431D8"/>
    <w:rsid w:val="00E4514D"/>
    <w:rsid w:val="00E46140"/>
    <w:rsid w:val="00E46157"/>
    <w:rsid w:val="00E46427"/>
    <w:rsid w:val="00E479A1"/>
    <w:rsid w:val="00E516D1"/>
    <w:rsid w:val="00E523EC"/>
    <w:rsid w:val="00E54240"/>
    <w:rsid w:val="00E5583E"/>
    <w:rsid w:val="00E56547"/>
    <w:rsid w:val="00E5679D"/>
    <w:rsid w:val="00E57055"/>
    <w:rsid w:val="00E57649"/>
    <w:rsid w:val="00E57F0E"/>
    <w:rsid w:val="00E6102B"/>
    <w:rsid w:val="00E61C87"/>
    <w:rsid w:val="00E63F80"/>
    <w:rsid w:val="00E64218"/>
    <w:rsid w:val="00E64DB4"/>
    <w:rsid w:val="00E6501D"/>
    <w:rsid w:val="00E65C4E"/>
    <w:rsid w:val="00E707CB"/>
    <w:rsid w:val="00E71028"/>
    <w:rsid w:val="00E72D38"/>
    <w:rsid w:val="00E72ECF"/>
    <w:rsid w:val="00E744DD"/>
    <w:rsid w:val="00E74DE1"/>
    <w:rsid w:val="00E758CB"/>
    <w:rsid w:val="00E7771C"/>
    <w:rsid w:val="00E77DF5"/>
    <w:rsid w:val="00E818F6"/>
    <w:rsid w:val="00E81927"/>
    <w:rsid w:val="00E82291"/>
    <w:rsid w:val="00E83F22"/>
    <w:rsid w:val="00E8455E"/>
    <w:rsid w:val="00E875E3"/>
    <w:rsid w:val="00E87D70"/>
    <w:rsid w:val="00E90315"/>
    <w:rsid w:val="00E91073"/>
    <w:rsid w:val="00E917E7"/>
    <w:rsid w:val="00E93850"/>
    <w:rsid w:val="00E9494B"/>
    <w:rsid w:val="00E96BD5"/>
    <w:rsid w:val="00E97F11"/>
    <w:rsid w:val="00EA07A6"/>
    <w:rsid w:val="00EA0D0A"/>
    <w:rsid w:val="00EA2D34"/>
    <w:rsid w:val="00EA3258"/>
    <w:rsid w:val="00EA3885"/>
    <w:rsid w:val="00EA39E0"/>
    <w:rsid w:val="00EA6215"/>
    <w:rsid w:val="00EA6FF2"/>
    <w:rsid w:val="00EA7831"/>
    <w:rsid w:val="00EB10A5"/>
    <w:rsid w:val="00EB309C"/>
    <w:rsid w:val="00EB3691"/>
    <w:rsid w:val="00EB6AD7"/>
    <w:rsid w:val="00EB702F"/>
    <w:rsid w:val="00EB7914"/>
    <w:rsid w:val="00EB7A3B"/>
    <w:rsid w:val="00EC030F"/>
    <w:rsid w:val="00EC1F09"/>
    <w:rsid w:val="00EC1F68"/>
    <w:rsid w:val="00EC2F02"/>
    <w:rsid w:val="00EC3C93"/>
    <w:rsid w:val="00EC5624"/>
    <w:rsid w:val="00EC5885"/>
    <w:rsid w:val="00EC7067"/>
    <w:rsid w:val="00ED31F6"/>
    <w:rsid w:val="00ED397B"/>
    <w:rsid w:val="00ED4353"/>
    <w:rsid w:val="00ED4DDE"/>
    <w:rsid w:val="00ED578C"/>
    <w:rsid w:val="00ED5C93"/>
    <w:rsid w:val="00ED661E"/>
    <w:rsid w:val="00ED69C6"/>
    <w:rsid w:val="00ED7A82"/>
    <w:rsid w:val="00EE00D2"/>
    <w:rsid w:val="00EE0628"/>
    <w:rsid w:val="00EE08CA"/>
    <w:rsid w:val="00EE133A"/>
    <w:rsid w:val="00EE1BCF"/>
    <w:rsid w:val="00EE2246"/>
    <w:rsid w:val="00EE2B00"/>
    <w:rsid w:val="00EE4BB1"/>
    <w:rsid w:val="00EF15C6"/>
    <w:rsid w:val="00EF169E"/>
    <w:rsid w:val="00EF1899"/>
    <w:rsid w:val="00EF311E"/>
    <w:rsid w:val="00EF401B"/>
    <w:rsid w:val="00EF4F5B"/>
    <w:rsid w:val="00EF68CC"/>
    <w:rsid w:val="00EF696D"/>
    <w:rsid w:val="00EF6EDC"/>
    <w:rsid w:val="00EF754C"/>
    <w:rsid w:val="00EF7CD5"/>
    <w:rsid w:val="00F00CAB"/>
    <w:rsid w:val="00F03433"/>
    <w:rsid w:val="00F06902"/>
    <w:rsid w:val="00F06BD4"/>
    <w:rsid w:val="00F11871"/>
    <w:rsid w:val="00F1200B"/>
    <w:rsid w:val="00F13134"/>
    <w:rsid w:val="00F143F7"/>
    <w:rsid w:val="00F150C2"/>
    <w:rsid w:val="00F152C9"/>
    <w:rsid w:val="00F15C97"/>
    <w:rsid w:val="00F21075"/>
    <w:rsid w:val="00F21843"/>
    <w:rsid w:val="00F24688"/>
    <w:rsid w:val="00F26E9D"/>
    <w:rsid w:val="00F27634"/>
    <w:rsid w:val="00F27DF0"/>
    <w:rsid w:val="00F30306"/>
    <w:rsid w:val="00F31BA1"/>
    <w:rsid w:val="00F33C2D"/>
    <w:rsid w:val="00F34AD0"/>
    <w:rsid w:val="00F35A94"/>
    <w:rsid w:val="00F35B64"/>
    <w:rsid w:val="00F35B97"/>
    <w:rsid w:val="00F37EC3"/>
    <w:rsid w:val="00F4216B"/>
    <w:rsid w:val="00F45EBB"/>
    <w:rsid w:val="00F46007"/>
    <w:rsid w:val="00F50974"/>
    <w:rsid w:val="00F50E03"/>
    <w:rsid w:val="00F52661"/>
    <w:rsid w:val="00F53F9A"/>
    <w:rsid w:val="00F54DC3"/>
    <w:rsid w:val="00F5682D"/>
    <w:rsid w:val="00F56948"/>
    <w:rsid w:val="00F57EC7"/>
    <w:rsid w:val="00F60637"/>
    <w:rsid w:val="00F60ECC"/>
    <w:rsid w:val="00F60F7B"/>
    <w:rsid w:val="00F61062"/>
    <w:rsid w:val="00F64F73"/>
    <w:rsid w:val="00F65049"/>
    <w:rsid w:val="00F666F4"/>
    <w:rsid w:val="00F67E31"/>
    <w:rsid w:val="00F7287C"/>
    <w:rsid w:val="00F7413F"/>
    <w:rsid w:val="00F75535"/>
    <w:rsid w:val="00F76389"/>
    <w:rsid w:val="00F7690E"/>
    <w:rsid w:val="00F77297"/>
    <w:rsid w:val="00F778BA"/>
    <w:rsid w:val="00F803CE"/>
    <w:rsid w:val="00F809C6"/>
    <w:rsid w:val="00F80E82"/>
    <w:rsid w:val="00F81080"/>
    <w:rsid w:val="00F8443E"/>
    <w:rsid w:val="00F846A0"/>
    <w:rsid w:val="00F84A9E"/>
    <w:rsid w:val="00F84CBF"/>
    <w:rsid w:val="00F84D81"/>
    <w:rsid w:val="00F857AD"/>
    <w:rsid w:val="00F85E03"/>
    <w:rsid w:val="00F86135"/>
    <w:rsid w:val="00F86E67"/>
    <w:rsid w:val="00F90B30"/>
    <w:rsid w:val="00F92DDA"/>
    <w:rsid w:val="00F93B29"/>
    <w:rsid w:val="00F93CEF"/>
    <w:rsid w:val="00F93F64"/>
    <w:rsid w:val="00FA0DB3"/>
    <w:rsid w:val="00FA6FEF"/>
    <w:rsid w:val="00FA7848"/>
    <w:rsid w:val="00FA7939"/>
    <w:rsid w:val="00FA7D3D"/>
    <w:rsid w:val="00FB0457"/>
    <w:rsid w:val="00FB11A3"/>
    <w:rsid w:val="00FB1AA1"/>
    <w:rsid w:val="00FB384A"/>
    <w:rsid w:val="00FB462F"/>
    <w:rsid w:val="00FB4AB4"/>
    <w:rsid w:val="00FB4ABC"/>
    <w:rsid w:val="00FB5A25"/>
    <w:rsid w:val="00FB78C4"/>
    <w:rsid w:val="00FC23B4"/>
    <w:rsid w:val="00FC3E5E"/>
    <w:rsid w:val="00FC3F1F"/>
    <w:rsid w:val="00FC57BD"/>
    <w:rsid w:val="00FC72CF"/>
    <w:rsid w:val="00FC76C4"/>
    <w:rsid w:val="00FC7854"/>
    <w:rsid w:val="00FC7922"/>
    <w:rsid w:val="00FD0579"/>
    <w:rsid w:val="00FD13B0"/>
    <w:rsid w:val="00FD255C"/>
    <w:rsid w:val="00FD2DCB"/>
    <w:rsid w:val="00FD4EFF"/>
    <w:rsid w:val="00FD5419"/>
    <w:rsid w:val="00FD5E55"/>
    <w:rsid w:val="00FD6DAF"/>
    <w:rsid w:val="00FD6E69"/>
    <w:rsid w:val="00FE2468"/>
    <w:rsid w:val="00FE5635"/>
    <w:rsid w:val="00FF03FD"/>
    <w:rsid w:val="00FF06D5"/>
    <w:rsid w:val="00FF06D7"/>
    <w:rsid w:val="00FF244F"/>
    <w:rsid w:val="00FF31B9"/>
    <w:rsid w:val="00FF31DF"/>
    <w:rsid w:val="00FF3287"/>
    <w:rsid w:val="00FF355C"/>
    <w:rsid w:val="00FF371D"/>
    <w:rsid w:val="00FF37B8"/>
    <w:rsid w:val="00FF3F92"/>
    <w:rsid w:val="00FF58DC"/>
    <w:rsid w:val="00FF5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55B1A367"/>
  <w15:docId w15:val="{78801588-E51E-48C0-9732-FFB63F02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uiPriority="9"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7F65"/>
    <w:rPr>
      <w:rFonts w:ascii="Calibri" w:hAnsi="Calibri"/>
      <w:sz w:val="24"/>
      <w:szCs w:val="24"/>
    </w:rPr>
  </w:style>
  <w:style w:type="paragraph" w:styleId="Nadpis1">
    <w:name w:val="heading 1"/>
    <w:basedOn w:val="Normln"/>
    <w:next w:val="Zkladntext"/>
    <w:link w:val="Nadpis1Char"/>
    <w:uiPriority w:val="99"/>
    <w:qFormat/>
    <w:rsid w:val="009A2AEF"/>
    <w:pPr>
      <w:keepNext/>
      <w:tabs>
        <w:tab w:val="left" w:pos="737"/>
      </w:tabs>
      <w:spacing w:before="240" w:after="120"/>
      <w:outlineLvl w:val="0"/>
    </w:pPr>
    <w:rPr>
      <w:rFonts w:cs="Arial"/>
      <w:b/>
      <w:bCs/>
      <w:kern w:val="32"/>
      <w:sz w:val="40"/>
      <w:szCs w:val="32"/>
    </w:rPr>
  </w:style>
  <w:style w:type="paragraph" w:styleId="Nadpis2">
    <w:name w:val="heading 2"/>
    <w:basedOn w:val="Normln"/>
    <w:next w:val="Zkladntext"/>
    <w:link w:val="Nadpis2Char"/>
    <w:uiPriority w:val="99"/>
    <w:qFormat/>
    <w:rsid w:val="00465D08"/>
    <w:pPr>
      <w:keepNext/>
      <w:spacing w:before="240" w:after="120"/>
      <w:outlineLvl w:val="1"/>
    </w:pPr>
    <w:rPr>
      <w:rFonts w:cs="Arial"/>
      <w:b/>
      <w:bCs/>
      <w:iCs/>
      <w:sz w:val="36"/>
      <w:szCs w:val="28"/>
    </w:rPr>
  </w:style>
  <w:style w:type="paragraph" w:styleId="Nadpis3">
    <w:name w:val="heading 3"/>
    <w:basedOn w:val="Normln"/>
    <w:next w:val="Zkladntext"/>
    <w:link w:val="Nadpis3Char"/>
    <w:uiPriority w:val="99"/>
    <w:qFormat/>
    <w:rsid w:val="00465D08"/>
    <w:pPr>
      <w:keepNext/>
      <w:spacing w:before="240" w:after="120"/>
      <w:outlineLvl w:val="2"/>
    </w:pPr>
    <w:rPr>
      <w:rFonts w:cs="Arial"/>
      <w:b/>
      <w:bCs/>
      <w:sz w:val="32"/>
      <w:szCs w:val="26"/>
    </w:rPr>
  </w:style>
  <w:style w:type="paragraph" w:styleId="Nadpis4">
    <w:name w:val="heading 4"/>
    <w:basedOn w:val="Normln"/>
    <w:next w:val="Zkladntext"/>
    <w:link w:val="Nadpis4Char"/>
    <w:uiPriority w:val="99"/>
    <w:qFormat/>
    <w:rsid w:val="00465D08"/>
    <w:pPr>
      <w:keepNext/>
      <w:numPr>
        <w:ilvl w:val="3"/>
        <w:numId w:val="3"/>
      </w:numPr>
      <w:spacing w:before="240" w:after="120"/>
      <w:outlineLvl w:val="3"/>
    </w:pPr>
    <w:rPr>
      <w:b/>
      <w:bCs/>
      <w:sz w:val="28"/>
      <w:szCs w:val="28"/>
    </w:rPr>
  </w:style>
  <w:style w:type="paragraph" w:styleId="Nadpis5">
    <w:name w:val="heading 5"/>
    <w:basedOn w:val="Normln"/>
    <w:next w:val="Zkladntext"/>
    <w:link w:val="Nadpis5Char"/>
    <w:uiPriority w:val="99"/>
    <w:qFormat/>
    <w:rsid w:val="00465D08"/>
    <w:pPr>
      <w:numPr>
        <w:ilvl w:val="4"/>
        <w:numId w:val="3"/>
      </w:numPr>
      <w:spacing w:before="240" w:after="120"/>
      <w:outlineLvl w:val="4"/>
    </w:pPr>
    <w:rPr>
      <w:b/>
      <w:bCs/>
      <w:iCs/>
      <w:szCs w:val="26"/>
    </w:rPr>
  </w:style>
  <w:style w:type="paragraph" w:styleId="Nadpis6">
    <w:name w:val="heading 6"/>
    <w:basedOn w:val="Normln"/>
    <w:next w:val="Normln"/>
    <w:link w:val="Nadpis6Char"/>
    <w:uiPriority w:val="99"/>
    <w:qFormat/>
    <w:rsid w:val="00465D08"/>
    <w:pPr>
      <w:numPr>
        <w:ilvl w:val="5"/>
        <w:numId w:val="3"/>
      </w:numPr>
      <w:spacing w:before="240" w:after="120"/>
      <w:outlineLvl w:val="5"/>
    </w:pPr>
    <w:rPr>
      <w:b/>
      <w:bCs/>
      <w:szCs w:val="22"/>
    </w:rPr>
  </w:style>
  <w:style w:type="paragraph" w:styleId="Nadpis7">
    <w:name w:val="heading 7"/>
    <w:basedOn w:val="Normln"/>
    <w:next w:val="Normln"/>
    <w:link w:val="Nadpis7Char"/>
    <w:uiPriority w:val="99"/>
    <w:qFormat/>
    <w:rsid w:val="00902BC1"/>
    <w:pPr>
      <w:spacing w:before="240" w:after="60"/>
      <w:outlineLvl w:val="6"/>
    </w:pPr>
  </w:style>
  <w:style w:type="paragraph" w:styleId="Nadpis8">
    <w:name w:val="heading 8"/>
    <w:basedOn w:val="Normln"/>
    <w:next w:val="Normln"/>
    <w:link w:val="Nadpis8Char"/>
    <w:uiPriority w:val="99"/>
    <w:qFormat/>
    <w:rsid w:val="00902BC1"/>
    <w:pPr>
      <w:spacing w:before="240" w:after="60"/>
      <w:outlineLvl w:val="7"/>
    </w:pPr>
    <w:rPr>
      <w:i/>
      <w:iCs/>
    </w:rPr>
  </w:style>
  <w:style w:type="paragraph" w:styleId="Nadpis9">
    <w:name w:val="heading 9"/>
    <w:basedOn w:val="Normln"/>
    <w:next w:val="Normln"/>
    <w:link w:val="Nadpis9Char"/>
    <w:uiPriority w:val="99"/>
    <w:qFormat/>
    <w:rsid w:val="00902BC1"/>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A2AEF"/>
    <w:rPr>
      <w:rFonts w:ascii="Calibri" w:hAnsi="Calibri" w:cs="Arial"/>
      <w:b/>
      <w:bCs/>
      <w:kern w:val="32"/>
      <w:sz w:val="40"/>
      <w:szCs w:val="32"/>
    </w:rPr>
  </w:style>
  <w:style w:type="character" w:customStyle="1" w:styleId="Nadpis2Char">
    <w:name w:val="Nadpis 2 Char"/>
    <w:basedOn w:val="Standardnpsmoodstavce"/>
    <w:link w:val="Nadpis2"/>
    <w:uiPriority w:val="99"/>
    <w:locked/>
    <w:rsid w:val="00465D08"/>
    <w:rPr>
      <w:rFonts w:ascii="Calibri" w:hAnsi="Calibri" w:cs="Arial"/>
      <w:b/>
      <w:bCs/>
      <w:iCs/>
      <w:sz w:val="36"/>
      <w:szCs w:val="28"/>
    </w:rPr>
  </w:style>
  <w:style w:type="character" w:customStyle="1" w:styleId="Nadpis3Char">
    <w:name w:val="Nadpis 3 Char"/>
    <w:basedOn w:val="Standardnpsmoodstavce"/>
    <w:link w:val="Nadpis3"/>
    <w:uiPriority w:val="99"/>
    <w:locked/>
    <w:rsid w:val="00465D08"/>
    <w:rPr>
      <w:rFonts w:ascii="Calibri" w:hAnsi="Calibri" w:cs="Arial"/>
      <w:b/>
      <w:bCs/>
      <w:sz w:val="32"/>
      <w:szCs w:val="26"/>
    </w:rPr>
  </w:style>
  <w:style w:type="character" w:customStyle="1" w:styleId="Nadpis4Char">
    <w:name w:val="Nadpis 4 Char"/>
    <w:basedOn w:val="Standardnpsmoodstavce"/>
    <w:link w:val="Nadpis4"/>
    <w:uiPriority w:val="99"/>
    <w:locked/>
    <w:rsid w:val="00465D08"/>
    <w:rPr>
      <w:rFonts w:ascii="Calibri" w:hAnsi="Calibri"/>
      <w:b/>
      <w:bCs/>
      <w:sz w:val="28"/>
      <w:szCs w:val="28"/>
    </w:rPr>
  </w:style>
  <w:style w:type="character" w:customStyle="1" w:styleId="Nadpis5Char">
    <w:name w:val="Nadpis 5 Char"/>
    <w:basedOn w:val="Standardnpsmoodstavce"/>
    <w:link w:val="Nadpis5"/>
    <w:uiPriority w:val="99"/>
    <w:locked/>
    <w:rsid w:val="00465D08"/>
    <w:rPr>
      <w:rFonts w:ascii="Calibri" w:hAnsi="Calibri"/>
      <w:b/>
      <w:bCs/>
      <w:iCs/>
      <w:sz w:val="24"/>
      <w:szCs w:val="26"/>
    </w:rPr>
  </w:style>
  <w:style w:type="character" w:customStyle="1" w:styleId="Nadpis6Char">
    <w:name w:val="Nadpis 6 Char"/>
    <w:basedOn w:val="Standardnpsmoodstavce"/>
    <w:link w:val="Nadpis6"/>
    <w:uiPriority w:val="99"/>
    <w:locked/>
    <w:rsid w:val="00465D08"/>
    <w:rPr>
      <w:rFonts w:ascii="Calibri" w:hAnsi="Calibri"/>
      <w:b/>
      <w:bCs/>
      <w:sz w:val="24"/>
    </w:rPr>
  </w:style>
  <w:style w:type="character" w:customStyle="1" w:styleId="Nadpis7Char">
    <w:name w:val="Nadpis 7 Char"/>
    <w:basedOn w:val="Standardnpsmoodstavce"/>
    <w:link w:val="Nadpis7"/>
    <w:uiPriority w:val="99"/>
    <w:locked/>
    <w:rsid w:val="001C3D9D"/>
    <w:rPr>
      <w:sz w:val="24"/>
      <w:szCs w:val="24"/>
    </w:rPr>
  </w:style>
  <w:style w:type="character" w:customStyle="1" w:styleId="Nadpis8Char">
    <w:name w:val="Nadpis 8 Char"/>
    <w:basedOn w:val="Standardnpsmoodstavce"/>
    <w:link w:val="Nadpis8"/>
    <w:uiPriority w:val="99"/>
    <w:locked/>
    <w:rsid w:val="001C3D9D"/>
    <w:rPr>
      <w:i/>
      <w:iCs/>
      <w:sz w:val="24"/>
      <w:szCs w:val="24"/>
    </w:rPr>
  </w:style>
  <w:style w:type="character" w:customStyle="1" w:styleId="Nadpis9Char">
    <w:name w:val="Nadpis 9 Char"/>
    <w:basedOn w:val="Standardnpsmoodstavce"/>
    <w:link w:val="Nadpis9"/>
    <w:uiPriority w:val="99"/>
    <w:locked/>
    <w:rsid w:val="001C3D9D"/>
    <w:rPr>
      <w:rFonts w:ascii="Arial" w:hAnsi="Arial" w:cs="Arial"/>
    </w:rPr>
  </w:style>
  <w:style w:type="paragraph" w:styleId="Zhlav">
    <w:name w:val="header"/>
    <w:basedOn w:val="Normln"/>
    <w:link w:val="ZhlavChar"/>
    <w:uiPriority w:val="99"/>
    <w:rsid w:val="002253E3"/>
    <w:pPr>
      <w:tabs>
        <w:tab w:val="center" w:pos="4536"/>
        <w:tab w:val="right" w:pos="9072"/>
      </w:tabs>
    </w:pPr>
  </w:style>
  <w:style w:type="character" w:customStyle="1" w:styleId="ZhlavChar">
    <w:name w:val="Záhlaví Char"/>
    <w:basedOn w:val="Standardnpsmoodstavce"/>
    <w:link w:val="Zhlav"/>
    <w:uiPriority w:val="99"/>
    <w:locked/>
    <w:rsid w:val="001C3D9D"/>
    <w:rPr>
      <w:rFonts w:cs="Times New Roman"/>
      <w:sz w:val="24"/>
      <w:szCs w:val="24"/>
    </w:rPr>
  </w:style>
  <w:style w:type="paragraph" w:styleId="Zpat">
    <w:name w:val="footer"/>
    <w:basedOn w:val="Normln"/>
    <w:link w:val="ZpatChar"/>
    <w:rsid w:val="002253E3"/>
    <w:pPr>
      <w:tabs>
        <w:tab w:val="center" w:pos="4536"/>
        <w:tab w:val="right" w:pos="9072"/>
      </w:tabs>
    </w:pPr>
  </w:style>
  <w:style w:type="character" w:customStyle="1" w:styleId="ZpatChar">
    <w:name w:val="Zápatí Char"/>
    <w:basedOn w:val="Standardnpsmoodstavce"/>
    <w:link w:val="Zpat"/>
    <w:semiHidden/>
    <w:locked/>
    <w:rsid w:val="001C3D9D"/>
    <w:rPr>
      <w:rFonts w:cs="Times New Roman"/>
      <w:sz w:val="24"/>
      <w:szCs w:val="24"/>
    </w:rPr>
  </w:style>
  <w:style w:type="character" w:styleId="slostrnky">
    <w:name w:val="page number"/>
    <w:basedOn w:val="Standardnpsmoodstavce"/>
    <w:uiPriority w:val="99"/>
    <w:rsid w:val="004B0B45"/>
    <w:rPr>
      <w:rFonts w:cs="Times New Roman"/>
    </w:rPr>
  </w:style>
  <w:style w:type="paragraph" w:styleId="Zkladntext">
    <w:name w:val="Body Text"/>
    <w:basedOn w:val="Normln"/>
    <w:link w:val="ZkladntextChar"/>
    <w:rsid w:val="001C7F65"/>
    <w:pPr>
      <w:spacing w:after="120"/>
      <w:ind w:left="284"/>
      <w:jc w:val="both"/>
    </w:pPr>
  </w:style>
  <w:style w:type="character" w:customStyle="1" w:styleId="ZkladntextChar">
    <w:name w:val="Základní text Char"/>
    <w:basedOn w:val="Standardnpsmoodstavce"/>
    <w:link w:val="Zkladntext"/>
    <w:locked/>
    <w:rsid w:val="001C7F65"/>
    <w:rPr>
      <w:rFonts w:ascii="Calibri" w:hAnsi="Calibri"/>
      <w:sz w:val="24"/>
      <w:szCs w:val="24"/>
    </w:rPr>
  </w:style>
  <w:style w:type="paragraph" w:customStyle="1" w:styleId="Textbody">
    <w:name w:val="Text body"/>
    <w:basedOn w:val="Normln"/>
    <w:uiPriority w:val="99"/>
    <w:rsid w:val="00BB1044"/>
    <w:pPr>
      <w:widowControl w:val="0"/>
      <w:suppressAutoHyphens/>
      <w:spacing w:after="120"/>
      <w:jc w:val="both"/>
    </w:pPr>
    <w:rPr>
      <w:rFonts w:cs="Tahoma"/>
      <w:kern w:val="16"/>
    </w:rPr>
  </w:style>
  <w:style w:type="paragraph" w:styleId="Obsah1">
    <w:name w:val="toc 1"/>
    <w:basedOn w:val="Normln"/>
    <w:next w:val="Normln"/>
    <w:autoRedefine/>
    <w:uiPriority w:val="39"/>
    <w:rsid w:val="003C525E"/>
    <w:pPr>
      <w:tabs>
        <w:tab w:val="left" w:pos="737"/>
        <w:tab w:val="right" w:leader="dot" w:pos="9771"/>
      </w:tabs>
      <w:spacing w:before="120"/>
      <w:ind w:left="284"/>
    </w:pPr>
    <w:rPr>
      <w:rFonts w:asciiTheme="minorHAnsi" w:hAnsiTheme="minorHAnsi" w:cstheme="minorHAnsi"/>
      <w:bCs/>
      <w:iCs/>
      <w:noProof/>
    </w:rPr>
  </w:style>
  <w:style w:type="paragraph" w:styleId="Obsah2">
    <w:name w:val="toc 2"/>
    <w:basedOn w:val="Normln"/>
    <w:next w:val="Normln"/>
    <w:autoRedefine/>
    <w:uiPriority w:val="39"/>
    <w:rsid w:val="00B45EE9"/>
    <w:pPr>
      <w:tabs>
        <w:tab w:val="left" w:pos="960"/>
        <w:tab w:val="right" w:leader="dot" w:pos="9771"/>
      </w:tabs>
      <w:ind w:left="284"/>
    </w:pPr>
    <w:rPr>
      <w:rFonts w:asciiTheme="minorHAnsi" w:hAnsiTheme="minorHAnsi" w:cstheme="minorHAnsi"/>
      <w:bCs/>
      <w:noProof/>
      <w:szCs w:val="22"/>
    </w:rPr>
  </w:style>
  <w:style w:type="paragraph" w:styleId="Obsah3">
    <w:name w:val="toc 3"/>
    <w:basedOn w:val="Normln"/>
    <w:next w:val="Normln"/>
    <w:autoRedefine/>
    <w:uiPriority w:val="39"/>
    <w:rsid w:val="00BC43E9"/>
    <w:pPr>
      <w:tabs>
        <w:tab w:val="left" w:pos="1200"/>
        <w:tab w:val="right" w:leader="dot" w:pos="9771"/>
      </w:tabs>
      <w:ind w:left="482"/>
    </w:pPr>
    <w:rPr>
      <w:rFonts w:asciiTheme="minorHAnsi" w:hAnsiTheme="minorHAnsi" w:cstheme="minorHAnsi"/>
      <w:noProof/>
      <w:szCs w:val="20"/>
    </w:rPr>
  </w:style>
  <w:style w:type="paragraph" w:styleId="Obsah4">
    <w:name w:val="toc 4"/>
    <w:basedOn w:val="Normln"/>
    <w:next w:val="Normln"/>
    <w:autoRedefine/>
    <w:uiPriority w:val="39"/>
    <w:rsid w:val="00B45EE9"/>
    <w:pPr>
      <w:ind w:left="720"/>
    </w:pPr>
    <w:rPr>
      <w:rFonts w:asciiTheme="minorHAnsi" w:hAnsiTheme="minorHAnsi" w:cstheme="minorHAnsi"/>
      <w:szCs w:val="20"/>
    </w:rPr>
  </w:style>
  <w:style w:type="paragraph" w:styleId="Obsah5">
    <w:name w:val="toc 5"/>
    <w:basedOn w:val="Normln"/>
    <w:next w:val="Normln"/>
    <w:autoRedefine/>
    <w:uiPriority w:val="39"/>
    <w:rsid w:val="00B45EE9"/>
    <w:pPr>
      <w:ind w:left="960"/>
    </w:pPr>
    <w:rPr>
      <w:rFonts w:asciiTheme="minorHAnsi" w:hAnsiTheme="minorHAnsi" w:cstheme="minorHAnsi"/>
      <w:szCs w:val="20"/>
    </w:rPr>
  </w:style>
  <w:style w:type="character" w:styleId="Hypertextovodkaz">
    <w:name w:val="Hyperlink"/>
    <w:basedOn w:val="Standardnpsmoodstavce"/>
    <w:uiPriority w:val="99"/>
    <w:rsid w:val="003A19CD"/>
    <w:rPr>
      <w:rFonts w:cs="Times New Roman"/>
      <w:color w:val="0000FF"/>
      <w:u w:val="single"/>
    </w:rPr>
  </w:style>
  <w:style w:type="paragraph" w:customStyle="1" w:styleId="text">
    <w:name w:val="text"/>
    <w:basedOn w:val="Normln"/>
    <w:rsid w:val="00E238D3"/>
    <w:pPr>
      <w:overflowPunct w:val="0"/>
      <w:autoSpaceDE w:val="0"/>
      <w:autoSpaceDN w:val="0"/>
      <w:adjustRightInd w:val="0"/>
      <w:jc w:val="both"/>
      <w:textAlignment w:val="baseline"/>
    </w:pPr>
    <w:rPr>
      <w:rFonts w:ascii="Arial" w:hAnsi="Arial"/>
      <w:szCs w:val="20"/>
    </w:rPr>
  </w:style>
  <w:style w:type="paragraph" w:customStyle="1" w:styleId="nadpis10">
    <w:name w:val="nadpis1"/>
    <w:basedOn w:val="Normln"/>
    <w:rsid w:val="00E238D3"/>
    <w:pPr>
      <w:overflowPunct w:val="0"/>
      <w:autoSpaceDE w:val="0"/>
      <w:autoSpaceDN w:val="0"/>
      <w:adjustRightInd w:val="0"/>
      <w:textAlignment w:val="baseline"/>
    </w:pPr>
    <w:rPr>
      <w:rFonts w:ascii="Arial" w:hAnsi="Arial"/>
      <w:b/>
      <w:szCs w:val="20"/>
    </w:rPr>
  </w:style>
  <w:style w:type="paragraph" w:styleId="Zkladntext3">
    <w:name w:val="Body Text 3"/>
    <w:basedOn w:val="Normln"/>
    <w:link w:val="Zkladntext3Char"/>
    <w:uiPriority w:val="99"/>
    <w:locked/>
    <w:rsid w:val="00A26D1D"/>
    <w:pPr>
      <w:spacing w:after="120"/>
    </w:pPr>
    <w:rPr>
      <w:sz w:val="16"/>
      <w:szCs w:val="16"/>
    </w:rPr>
  </w:style>
  <w:style w:type="character" w:customStyle="1" w:styleId="Zkladntext3Char">
    <w:name w:val="Základní text 3 Char"/>
    <w:basedOn w:val="Standardnpsmoodstavce"/>
    <w:link w:val="Zkladntext3"/>
    <w:uiPriority w:val="99"/>
    <w:semiHidden/>
    <w:locked/>
    <w:rsid w:val="0090630D"/>
    <w:rPr>
      <w:rFonts w:cs="Times New Roman"/>
      <w:sz w:val="16"/>
      <w:szCs w:val="16"/>
    </w:rPr>
  </w:style>
  <w:style w:type="paragraph" w:customStyle="1" w:styleId="Normln12b">
    <w:name w:val="Normální + 12b"/>
    <w:aliases w:val="Zarovnat do bloku"/>
    <w:basedOn w:val="Normln"/>
    <w:uiPriority w:val="99"/>
    <w:rsid w:val="001A190F"/>
    <w:pPr>
      <w:suppressAutoHyphens/>
      <w:spacing w:after="100" w:afterAutospacing="1"/>
      <w:ind w:firstLine="720"/>
      <w:jc w:val="both"/>
    </w:pPr>
    <w:rPr>
      <w:rFonts w:ascii="Arial" w:hAnsi="Arial"/>
      <w:sz w:val="20"/>
      <w:szCs w:val="20"/>
    </w:rPr>
  </w:style>
  <w:style w:type="paragraph" w:customStyle="1" w:styleId="nadpis11">
    <w:name w:val="nadpis11"/>
    <w:basedOn w:val="Normln"/>
    <w:rsid w:val="00D17944"/>
    <w:pPr>
      <w:overflowPunct w:val="0"/>
      <w:autoSpaceDE w:val="0"/>
      <w:autoSpaceDN w:val="0"/>
      <w:adjustRightInd w:val="0"/>
      <w:textAlignment w:val="baseline"/>
    </w:pPr>
    <w:rPr>
      <w:rFonts w:ascii="Arial" w:hAnsi="Arial"/>
      <w:szCs w:val="20"/>
      <w:u w:val="single"/>
    </w:rPr>
  </w:style>
  <w:style w:type="paragraph" w:styleId="Obsah6">
    <w:name w:val="toc 6"/>
    <w:basedOn w:val="Normln"/>
    <w:next w:val="Normln"/>
    <w:autoRedefine/>
    <w:uiPriority w:val="39"/>
    <w:unhideWhenUsed/>
    <w:locked/>
    <w:rsid w:val="00B45EE9"/>
    <w:pPr>
      <w:ind w:left="1200"/>
    </w:pPr>
    <w:rPr>
      <w:rFonts w:asciiTheme="minorHAnsi" w:hAnsiTheme="minorHAnsi" w:cstheme="minorHAnsi"/>
      <w:szCs w:val="20"/>
    </w:rPr>
  </w:style>
  <w:style w:type="paragraph" w:styleId="Obsah7">
    <w:name w:val="toc 7"/>
    <w:basedOn w:val="Normln"/>
    <w:next w:val="Normln"/>
    <w:autoRedefine/>
    <w:uiPriority w:val="39"/>
    <w:unhideWhenUsed/>
    <w:locked/>
    <w:rsid w:val="00A34042"/>
    <w:pPr>
      <w:ind w:left="1440"/>
    </w:pPr>
    <w:rPr>
      <w:rFonts w:asciiTheme="minorHAnsi" w:hAnsiTheme="minorHAnsi" w:cstheme="minorHAnsi"/>
      <w:sz w:val="20"/>
      <w:szCs w:val="20"/>
    </w:rPr>
  </w:style>
  <w:style w:type="paragraph" w:styleId="Normlnweb">
    <w:name w:val="Normal (Web)"/>
    <w:basedOn w:val="Normln"/>
    <w:locked/>
    <w:rsid w:val="00C91E83"/>
    <w:pPr>
      <w:spacing w:before="100" w:beforeAutospacing="1" w:after="100" w:afterAutospacing="1"/>
    </w:pPr>
  </w:style>
  <w:style w:type="paragraph" w:styleId="Odstavecseseznamem">
    <w:name w:val="List Paragraph"/>
    <w:basedOn w:val="Normln"/>
    <w:uiPriority w:val="1"/>
    <w:qFormat/>
    <w:rsid w:val="004E1DD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st">
    <w:name w:val="st"/>
    <w:basedOn w:val="Standardnpsmoodstavce"/>
    <w:rsid w:val="00271FC4"/>
  </w:style>
  <w:style w:type="paragraph" w:customStyle="1" w:styleId="NormlnChar">
    <w:name w:val="Norm‡ln’ Char"/>
    <w:link w:val="NormlnCharChar"/>
    <w:rsid w:val="00271FC4"/>
    <w:rPr>
      <w:sz w:val="24"/>
      <w:szCs w:val="24"/>
    </w:rPr>
  </w:style>
  <w:style w:type="character" w:customStyle="1" w:styleId="NormlnCharChar">
    <w:name w:val="Norm‡ln’ Char Char"/>
    <w:link w:val="NormlnChar"/>
    <w:rsid w:val="00271FC4"/>
    <w:rPr>
      <w:sz w:val="24"/>
      <w:szCs w:val="24"/>
    </w:rPr>
  </w:style>
  <w:style w:type="character" w:styleId="Zdraznn">
    <w:name w:val="Emphasis"/>
    <w:basedOn w:val="Standardnpsmoodstavce"/>
    <w:uiPriority w:val="20"/>
    <w:qFormat/>
    <w:locked/>
    <w:rsid w:val="00952E34"/>
    <w:rPr>
      <w:i/>
      <w:iCs/>
    </w:rPr>
  </w:style>
  <w:style w:type="character" w:styleId="Siln">
    <w:name w:val="Strong"/>
    <w:basedOn w:val="Standardnpsmoodstavce"/>
    <w:qFormat/>
    <w:locked/>
    <w:rsid w:val="00967D16"/>
    <w:rPr>
      <w:b/>
      <w:bCs/>
    </w:rPr>
  </w:style>
  <w:style w:type="paragraph" w:styleId="Textbubliny">
    <w:name w:val="Balloon Text"/>
    <w:basedOn w:val="Normln"/>
    <w:link w:val="TextbublinyChar"/>
    <w:uiPriority w:val="99"/>
    <w:semiHidden/>
    <w:unhideWhenUsed/>
    <w:locked/>
    <w:rsid w:val="004E166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1666"/>
    <w:rPr>
      <w:rFonts w:ascii="Segoe UI" w:hAnsi="Segoe UI" w:cs="Segoe UI"/>
      <w:sz w:val="18"/>
      <w:szCs w:val="18"/>
    </w:rPr>
  </w:style>
  <w:style w:type="paragraph" w:customStyle="1" w:styleId="TextTZ">
    <w:name w:val="Text TZ"/>
    <w:basedOn w:val="Normln"/>
    <w:qFormat/>
    <w:rsid w:val="00D201EA"/>
    <w:pPr>
      <w:spacing w:after="120"/>
      <w:jc w:val="both"/>
    </w:pPr>
    <w:rPr>
      <w:rFonts w:cs="Calibri"/>
    </w:rPr>
  </w:style>
  <w:style w:type="paragraph" w:customStyle="1" w:styleId="Default">
    <w:name w:val="Default"/>
    <w:rsid w:val="007C1795"/>
    <w:pPr>
      <w:autoSpaceDE w:val="0"/>
      <w:autoSpaceDN w:val="0"/>
      <w:adjustRightInd w:val="0"/>
    </w:pPr>
    <w:rPr>
      <w:color w:val="000000"/>
      <w:sz w:val="24"/>
      <w:szCs w:val="24"/>
    </w:rPr>
  </w:style>
  <w:style w:type="paragraph" w:customStyle="1" w:styleId="STZ">
    <w:name w:val="STZ"/>
    <w:basedOn w:val="Normln"/>
    <w:link w:val="STZChar"/>
    <w:uiPriority w:val="99"/>
    <w:qFormat/>
    <w:rsid w:val="009D5DF7"/>
    <w:pPr>
      <w:spacing w:before="60"/>
      <w:ind w:firstLine="284"/>
      <w:jc w:val="both"/>
    </w:pPr>
    <w:rPr>
      <w:rFonts w:ascii="Arial" w:hAnsi="Arial"/>
      <w:spacing w:val="-4"/>
      <w:sz w:val="22"/>
      <w:szCs w:val="20"/>
      <w:lang w:val="x-none" w:eastAsia="x-none"/>
    </w:rPr>
  </w:style>
  <w:style w:type="character" w:customStyle="1" w:styleId="STZChar">
    <w:name w:val="STZ Char"/>
    <w:link w:val="STZ"/>
    <w:uiPriority w:val="99"/>
    <w:rsid w:val="009D5DF7"/>
    <w:rPr>
      <w:rFonts w:ascii="Arial" w:hAnsi="Arial"/>
      <w:spacing w:val="-4"/>
      <w:szCs w:val="20"/>
      <w:lang w:val="x-none" w:eastAsia="x-none"/>
    </w:rPr>
  </w:style>
  <w:style w:type="paragraph" w:styleId="Zkladntextodsazen">
    <w:name w:val="Body Text Indent"/>
    <w:basedOn w:val="Normln"/>
    <w:link w:val="ZkladntextodsazenChar"/>
    <w:uiPriority w:val="99"/>
    <w:unhideWhenUsed/>
    <w:locked/>
    <w:rsid w:val="00022BEB"/>
    <w:pPr>
      <w:spacing w:after="120"/>
      <w:ind w:left="283"/>
    </w:pPr>
  </w:style>
  <w:style w:type="character" w:customStyle="1" w:styleId="ZkladntextodsazenChar">
    <w:name w:val="Základní text odsazený Char"/>
    <w:basedOn w:val="Standardnpsmoodstavce"/>
    <w:link w:val="Zkladntextodsazen"/>
    <w:uiPriority w:val="99"/>
    <w:rsid w:val="00022BEB"/>
    <w:rPr>
      <w:sz w:val="24"/>
      <w:szCs w:val="24"/>
    </w:rPr>
  </w:style>
  <w:style w:type="paragraph" w:customStyle="1" w:styleId="Odrky">
    <w:name w:val="Odrážky"/>
    <w:basedOn w:val="Odstavecseseznamem"/>
    <w:qFormat/>
    <w:rsid w:val="00C8287E"/>
    <w:pPr>
      <w:numPr>
        <w:numId w:val="1"/>
      </w:numPr>
      <w:spacing w:after="120" w:line="240" w:lineRule="auto"/>
      <w:jc w:val="both"/>
    </w:pPr>
    <w:rPr>
      <w:rFonts w:ascii="Calibri" w:eastAsia="Times New Roman" w:hAnsi="Calibri" w:cs="Calibri"/>
      <w:sz w:val="24"/>
      <w:szCs w:val="24"/>
      <w:lang w:eastAsia="cs-CZ"/>
    </w:rPr>
  </w:style>
  <w:style w:type="character" w:customStyle="1" w:styleId="ircsu">
    <w:name w:val="irc_su"/>
    <w:basedOn w:val="Standardnpsmoodstavce"/>
    <w:rsid w:val="00BE779B"/>
  </w:style>
  <w:style w:type="paragraph" w:customStyle="1" w:styleId="Podnadpis1">
    <w:name w:val="Podnadpis 1"/>
    <w:basedOn w:val="Normln"/>
    <w:qFormat/>
    <w:rsid w:val="00A60AE4"/>
    <w:pPr>
      <w:keepNext/>
      <w:numPr>
        <w:ilvl w:val="1"/>
        <w:numId w:val="2"/>
      </w:numPr>
      <w:spacing w:after="120" w:line="280" w:lineRule="exact"/>
      <w:jc w:val="both"/>
    </w:pPr>
    <w:rPr>
      <w:rFonts w:cs="Calibri"/>
      <w:b/>
    </w:rPr>
  </w:style>
  <w:style w:type="paragraph" w:styleId="Obsah8">
    <w:name w:val="toc 8"/>
    <w:basedOn w:val="Normln"/>
    <w:next w:val="Normln"/>
    <w:autoRedefine/>
    <w:uiPriority w:val="39"/>
    <w:unhideWhenUsed/>
    <w:locked/>
    <w:rsid w:val="006A210B"/>
    <w:pPr>
      <w:ind w:left="1680"/>
    </w:pPr>
    <w:rPr>
      <w:rFonts w:asciiTheme="minorHAnsi" w:hAnsiTheme="minorHAnsi" w:cstheme="minorHAnsi"/>
      <w:sz w:val="20"/>
      <w:szCs w:val="20"/>
    </w:rPr>
  </w:style>
  <w:style w:type="paragraph" w:styleId="Obsah9">
    <w:name w:val="toc 9"/>
    <w:basedOn w:val="Normln"/>
    <w:next w:val="Normln"/>
    <w:autoRedefine/>
    <w:uiPriority w:val="39"/>
    <w:unhideWhenUsed/>
    <w:locked/>
    <w:rsid w:val="006A210B"/>
    <w:pPr>
      <w:ind w:left="1920"/>
    </w:pPr>
    <w:rPr>
      <w:rFonts w:asciiTheme="minorHAnsi" w:hAnsiTheme="minorHAnsi" w:cstheme="minorHAnsi"/>
      <w:sz w:val="20"/>
      <w:szCs w:val="20"/>
    </w:rPr>
  </w:style>
  <w:style w:type="paragraph" w:styleId="Nadpisobsahu">
    <w:name w:val="TOC Heading"/>
    <w:basedOn w:val="Nadpis1"/>
    <w:next w:val="Normln"/>
    <w:uiPriority w:val="39"/>
    <w:unhideWhenUsed/>
    <w:qFormat/>
    <w:rsid w:val="006A210B"/>
    <w:pPr>
      <w:keepLines/>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paragraph" w:styleId="Zkladntext2">
    <w:name w:val="Body Text 2"/>
    <w:basedOn w:val="Normln"/>
    <w:link w:val="Zkladntext2Char"/>
    <w:uiPriority w:val="99"/>
    <w:unhideWhenUsed/>
    <w:locked/>
    <w:rsid w:val="007167C2"/>
    <w:pPr>
      <w:spacing w:after="120" w:line="480" w:lineRule="auto"/>
    </w:pPr>
  </w:style>
  <w:style w:type="character" w:customStyle="1" w:styleId="Zkladntext2Char">
    <w:name w:val="Základní text 2 Char"/>
    <w:basedOn w:val="Standardnpsmoodstavce"/>
    <w:link w:val="Zkladntext2"/>
    <w:uiPriority w:val="99"/>
    <w:rsid w:val="007167C2"/>
    <w:rPr>
      <w:sz w:val="24"/>
      <w:szCs w:val="24"/>
    </w:rPr>
  </w:style>
  <w:style w:type="paragraph" w:styleId="Zvr">
    <w:name w:val="Closing"/>
    <w:basedOn w:val="Normln"/>
    <w:link w:val="ZvrChar"/>
    <w:uiPriority w:val="99"/>
    <w:unhideWhenUsed/>
    <w:locked/>
    <w:rsid w:val="007167C2"/>
    <w:pPr>
      <w:ind w:left="4252"/>
    </w:pPr>
  </w:style>
  <w:style w:type="character" w:customStyle="1" w:styleId="ZvrChar">
    <w:name w:val="Závěr Char"/>
    <w:basedOn w:val="Standardnpsmoodstavce"/>
    <w:link w:val="Zvr"/>
    <w:uiPriority w:val="99"/>
    <w:rsid w:val="007167C2"/>
    <w:rPr>
      <w:sz w:val="24"/>
      <w:szCs w:val="24"/>
    </w:rPr>
  </w:style>
  <w:style w:type="paragraph" w:styleId="Titulek">
    <w:name w:val="caption"/>
    <w:basedOn w:val="Normln"/>
    <w:next w:val="Normln"/>
    <w:uiPriority w:val="35"/>
    <w:unhideWhenUsed/>
    <w:qFormat/>
    <w:locked/>
    <w:rsid w:val="00A9437E"/>
    <w:pPr>
      <w:spacing w:after="200"/>
    </w:pPr>
    <w:rPr>
      <w:i/>
      <w:iCs/>
      <w:color w:val="1F497D" w:themeColor="text2"/>
      <w:sz w:val="18"/>
      <w:szCs w:val="18"/>
    </w:rPr>
  </w:style>
  <w:style w:type="paragraph" w:styleId="Bezmezer">
    <w:name w:val="No Spacing"/>
    <w:uiPriority w:val="99"/>
    <w:qFormat/>
    <w:rsid w:val="002C4402"/>
    <w:rPr>
      <w:rFonts w:ascii="Calibri" w:hAnsi="Calibri" w:cs="Calibri"/>
      <w:lang w:eastAsia="en-US"/>
    </w:rPr>
  </w:style>
  <w:style w:type="table" w:styleId="Mkatabulky">
    <w:name w:val="Table Grid"/>
    <w:basedOn w:val="Normlntabulka"/>
    <w:uiPriority w:val="39"/>
    <w:locked/>
    <w:rsid w:val="002C4402"/>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nadpisChar">
    <w:name w:val="Zanadpis Char"/>
    <w:link w:val="Zanadpis"/>
    <w:locked/>
    <w:rsid w:val="00260F1B"/>
  </w:style>
  <w:style w:type="paragraph" w:customStyle="1" w:styleId="Zanadpis">
    <w:name w:val="Zanadpis"/>
    <w:basedOn w:val="Normln"/>
    <w:next w:val="Normln"/>
    <w:link w:val="ZanadpisChar"/>
    <w:autoRedefine/>
    <w:qFormat/>
    <w:rsid w:val="00260F1B"/>
    <w:pPr>
      <w:jc w:val="both"/>
    </w:pPr>
    <w:rPr>
      <w:rFonts w:ascii="Times New Roman" w:hAnsi="Times New Roman"/>
      <w:sz w:val="22"/>
      <w:szCs w:val="22"/>
    </w:rPr>
  </w:style>
  <w:style w:type="character" w:customStyle="1" w:styleId="acopre">
    <w:name w:val="acopre"/>
    <w:rsid w:val="007B5D79"/>
  </w:style>
  <w:style w:type="character" w:styleId="Zstupntext">
    <w:name w:val="Placeholder Text"/>
    <w:basedOn w:val="Standardnpsmoodstavce"/>
    <w:uiPriority w:val="99"/>
    <w:semiHidden/>
    <w:rsid w:val="002D0F88"/>
    <w:rPr>
      <w:color w:val="808080"/>
    </w:rPr>
  </w:style>
  <w:style w:type="paragraph" w:styleId="Zhlavzprvy">
    <w:name w:val="Message Header"/>
    <w:basedOn w:val="Normln"/>
    <w:link w:val="ZhlavzprvyChar"/>
    <w:uiPriority w:val="99"/>
    <w:unhideWhenUsed/>
    <w:locked/>
    <w:rsid w:val="00DB582C"/>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ZhlavzprvyChar">
    <w:name w:val="Záhlaví zprávy Char"/>
    <w:basedOn w:val="Standardnpsmoodstavce"/>
    <w:link w:val="Zhlavzprvy"/>
    <w:uiPriority w:val="99"/>
    <w:rsid w:val="00DB582C"/>
    <w:rPr>
      <w:rFonts w:asciiTheme="majorHAnsi" w:eastAsiaTheme="majorEastAsia" w:hAnsiTheme="majorHAnsi" w:cstheme="majorBidi"/>
      <w:sz w:val="24"/>
      <w:szCs w:val="24"/>
      <w:shd w:val="pct20" w:color="auto" w:fill="auto"/>
    </w:rPr>
  </w:style>
  <w:style w:type="paragraph" w:styleId="Zkladntext-prvnodsazen2">
    <w:name w:val="Body Text First Indent 2"/>
    <w:basedOn w:val="Zkladntextodsazen"/>
    <w:link w:val="Zkladntext-prvnodsazen2Char"/>
    <w:uiPriority w:val="99"/>
    <w:unhideWhenUsed/>
    <w:locked/>
    <w:rsid w:val="00DB582C"/>
    <w:pPr>
      <w:spacing w:after="0"/>
      <w:ind w:left="360" w:firstLine="360"/>
    </w:pPr>
  </w:style>
  <w:style w:type="character" w:customStyle="1" w:styleId="Zkladntext-prvnodsazen2Char">
    <w:name w:val="Základní text - první odsazený 2 Char"/>
    <w:basedOn w:val="ZkladntextodsazenChar"/>
    <w:link w:val="Zkladntext-prvnodsazen2"/>
    <w:uiPriority w:val="99"/>
    <w:rsid w:val="00DB582C"/>
    <w:rPr>
      <w:rFonts w:ascii="Calibri" w:hAnsi="Calibri"/>
      <w:sz w:val="24"/>
      <w:szCs w:val="24"/>
    </w:rPr>
  </w:style>
  <w:style w:type="paragraph" w:styleId="Zkladntext-prvnodsazen">
    <w:name w:val="Body Text First Indent"/>
    <w:basedOn w:val="Zkladntext"/>
    <w:link w:val="Zkladntext-prvnodsazenChar"/>
    <w:uiPriority w:val="99"/>
    <w:unhideWhenUsed/>
    <w:locked/>
    <w:rsid w:val="00DB582C"/>
    <w:pPr>
      <w:spacing w:after="0"/>
      <w:ind w:left="0" w:firstLine="360"/>
      <w:jc w:val="left"/>
    </w:pPr>
  </w:style>
  <w:style w:type="character" w:customStyle="1" w:styleId="Zkladntext-prvnodsazenChar">
    <w:name w:val="Základní text - první odsazený Char"/>
    <w:basedOn w:val="ZkladntextChar"/>
    <w:link w:val="Zkladntext-prvnodsazen"/>
    <w:uiPriority w:val="99"/>
    <w:rsid w:val="00DB582C"/>
    <w:rPr>
      <w:rFonts w:ascii="Calibri" w:hAnsi="Calibri"/>
      <w:sz w:val="24"/>
      <w:szCs w:val="24"/>
    </w:rPr>
  </w:style>
  <w:style w:type="paragraph" w:customStyle="1" w:styleId="l3">
    <w:name w:val="l3"/>
    <w:basedOn w:val="Normln"/>
    <w:rsid w:val="00D80077"/>
    <w:pPr>
      <w:spacing w:before="100" w:beforeAutospacing="1" w:after="100" w:afterAutospacing="1"/>
    </w:pPr>
    <w:rPr>
      <w:rFonts w:ascii="Times New Roman" w:hAnsi="Times New Roman"/>
    </w:rPr>
  </w:style>
  <w:style w:type="paragraph" w:customStyle="1" w:styleId="Nadpis1a">
    <w:name w:val="Nadpis 1a"/>
    <w:basedOn w:val="Normln"/>
    <w:next w:val="Normln"/>
    <w:autoRedefine/>
    <w:rsid w:val="003277E8"/>
    <w:pPr>
      <w:keepNext/>
      <w:numPr>
        <w:numId w:val="4"/>
      </w:numPr>
      <w:spacing w:after="120" w:line="280" w:lineRule="exact"/>
      <w:jc w:val="both"/>
    </w:pPr>
    <w:rPr>
      <w:rFonts w:cs="Calibri"/>
      <w:b/>
      <w:sz w:val="28"/>
      <w:szCs w:val="28"/>
    </w:rPr>
  </w:style>
  <w:style w:type="character" w:styleId="Zdraznnintenzivn">
    <w:name w:val="Intense Emphasis"/>
    <w:basedOn w:val="Standardnpsmoodstavce"/>
    <w:uiPriority w:val="10"/>
    <w:qFormat/>
    <w:rsid w:val="008E0237"/>
    <w:rPr>
      <w:b/>
      <w:i w:val="0"/>
      <w:iCs/>
      <w:color w:val="9BBB59" w:themeColor="accent3"/>
    </w:rPr>
  </w:style>
  <w:style w:type="paragraph" w:customStyle="1" w:styleId="Zkladntext21">
    <w:name w:val="Základní text 21"/>
    <w:basedOn w:val="Normln"/>
    <w:rsid w:val="0038105E"/>
    <w:pPr>
      <w:suppressAutoHyphens/>
      <w:jc w:val="both"/>
    </w:pPr>
    <w:rPr>
      <w:rFonts w:ascii="Arial" w:hAnsi="Arial" w:cs="Arial"/>
      <w:szCs w:val="20"/>
      <w:lang w:eastAsia="ar-SA"/>
    </w:rPr>
  </w:style>
  <w:style w:type="paragraph" w:customStyle="1" w:styleId="l2">
    <w:name w:val="l2"/>
    <w:basedOn w:val="Normln"/>
    <w:rsid w:val="008D62F5"/>
    <w:pPr>
      <w:spacing w:before="100" w:beforeAutospacing="1" w:after="100" w:afterAutospacing="1"/>
    </w:pPr>
    <w:rPr>
      <w:rFonts w:eastAsiaTheme="minorHAnsi" w:cs="Calibri"/>
      <w:sz w:val="22"/>
      <w:szCs w:val="22"/>
      <w:lang w:eastAsia="en-US"/>
    </w:rPr>
  </w:style>
  <w:style w:type="paragraph" w:styleId="Prosttext">
    <w:name w:val="Plain Text"/>
    <w:basedOn w:val="Normln"/>
    <w:link w:val="ProsttextChar"/>
    <w:locked/>
    <w:rsid w:val="00DF409B"/>
    <w:rPr>
      <w:rFonts w:ascii="Courier New" w:hAnsi="Courier New"/>
      <w:sz w:val="20"/>
      <w:szCs w:val="20"/>
    </w:rPr>
  </w:style>
  <w:style w:type="character" w:customStyle="1" w:styleId="ProsttextChar">
    <w:name w:val="Prostý text Char"/>
    <w:basedOn w:val="Standardnpsmoodstavce"/>
    <w:link w:val="Prosttext"/>
    <w:rsid w:val="00DF409B"/>
    <w:rPr>
      <w:rFonts w:ascii="Courier New" w:hAnsi="Courier New"/>
      <w:sz w:val="20"/>
      <w:szCs w:val="20"/>
    </w:rPr>
  </w:style>
  <w:style w:type="paragraph" w:customStyle="1" w:styleId="Left">
    <w:name w:val="Left"/>
    <w:rsid w:val="00DF409B"/>
    <w:pPr>
      <w:widowControl w:val="0"/>
      <w:suppressAutoHyphens/>
      <w:autoSpaceDE w:val="0"/>
      <w:autoSpaceDN w:val="0"/>
    </w:pPr>
    <w:rPr>
      <w:rFonts w:eastAsia="Lucida Sans Unicode" w:cs="Tahoma"/>
      <w:kern w:val="3"/>
      <w:sz w:val="24"/>
      <w:szCs w:val="24"/>
    </w:rPr>
  </w:style>
  <w:style w:type="numbering" w:customStyle="1" w:styleId="RTFNum188">
    <w:name w:val="RTF_Num 188"/>
    <w:rsid w:val="00DF409B"/>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08481">
      <w:bodyDiv w:val="1"/>
      <w:marLeft w:val="0"/>
      <w:marRight w:val="0"/>
      <w:marTop w:val="0"/>
      <w:marBottom w:val="0"/>
      <w:divBdr>
        <w:top w:val="none" w:sz="0" w:space="0" w:color="auto"/>
        <w:left w:val="none" w:sz="0" w:space="0" w:color="auto"/>
        <w:bottom w:val="none" w:sz="0" w:space="0" w:color="auto"/>
        <w:right w:val="none" w:sz="0" w:space="0" w:color="auto"/>
      </w:divBdr>
    </w:div>
    <w:div w:id="17051481">
      <w:bodyDiv w:val="1"/>
      <w:marLeft w:val="0"/>
      <w:marRight w:val="0"/>
      <w:marTop w:val="0"/>
      <w:marBottom w:val="0"/>
      <w:divBdr>
        <w:top w:val="none" w:sz="0" w:space="0" w:color="auto"/>
        <w:left w:val="none" w:sz="0" w:space="0" w:color="auto"/>
        <w:bottom w:val="none" w:sz="0" w:space="0" w:color="auto"/>
        <w:right w:val="none" w:sz="0" w:space="0" w:color="auto"/>
      </w:divBdr>
    </w:div>
    <w:div w:id="18822830">
      <w:bodyDiv w:val="1"/>
      <w:marLeft w:val="0"/>
      <w:marRight w:val="0"/>
      <w:marTop w:val="0"/>
      <w:marBottom w:val="0"/>
      <w:divBdr>
        <w:top w:val="none" w:sz="0" w:space="0" w:color="auto"/>
        <w:left w:val="none" w:sz="0" w:space="0" w:color="auto"/>
        <w:bottom w:val="none" w:sz="0" w:space="0" w:color="auto"/>
        <w:right w:val="none" w:sz="0" w:space="0" w:color="auto"/>
      </w:divBdr>
    </w:div>
    <w:div w:id="27999240">
      <w:bodyDiv w:val="1"/>
      <w:marLeft w:val="0"/>
      <w:marRight w:val="0"/>
      <w:marTop w:val="0"/>
      <w:marBottom w:val="0"/>
      <w:divBdr>
        <w:top w:val="none" w:sz="0" w:space="0" w:color="auto"/>
        <w:left w:val="none" w:sz="0" w:space="0" w:color="auto"/>
        <w:bottom w:val="none" w:sz="0" w:space="0" w:color="auto"/>
        <w:right w:val="none" w:sz="0" w:space="0" w:color="auto"/>
      </w:divBdr>
    </w:div>
    <w:div w:id="73626331">
      <w:bodyDiv w:val="1"/>
      <w:marLeft w:val="0"/>
      <w:marRight w:val="0"/>
      <w:marTop w:val="0"/>
      <w:marBottom w:val="0"/>
      <w:divBdr>
        <w:top w:val="none" w:sz="0" w:space="0" w:color="auto"/>
        <w:left w:val="none" w:sz="0" w:space="0" w:color="auto"/>
        <w:bottom w:val="none" w:sz="0" w:space="0" w:color="auto"/>
        <w:right w:val="none" w:sz="0" w:space="0" w:color="auto"/>
      </w:divBdr>
    </w:div>
    <w:div w:id="128477583">
      <w:bodyDiv w:val="1"/>
      <w:marLeft w:val="0"/>
      <w:marRight w:val="0"/>
      <w:marTop w:val="0"/>
      <w:marBottom w:val="0"/>
      <w:divBdr>
        <w:top w:val="none" w:sz="0" w:space="0" w:color="auto"/>
        <w:left w:val="none" w:sz="0" w:space="0" w:color="auto"/>
        <w:bottom w:val="none" w:sz="0" w:space="0" w:color="auto"/>
        <w:right w:val="none" w:sz="0" w:space="0" w:color="auto"/>
      </w:divBdr>
    </w:div>
    <w:div w:id="136538387">
      <w:bodyDiv w:val="1"/>
      <w:marLeft w:val="0"/>
      <w:marRight w:val="0"/>
      <w:marTop w:val="0"/>
      <w:marBottom w:val="0"/>
      <w:divBdr>
        <w:top w:val="none" w:sz="0" w:space="0" w:color="auto"/>
        <w:left w:val="none" w:sz="0" w:space="0" w:color="auto"/>
        <w:bottom w:val="none" w:sz="0" w:space="0" w:color="auto"/>
        <w:right w:val="none" w:sz="0" w:space="0" w:color="auto"/>
      </w:divBdr>
    </w:div>
    <w:div w:id="156070062">
      <w:bodyDiv w:val="1"/>
      <w:marLeft w:val="0"/>
      <w:marRight w:val="0"/>
      <w:marTop w:val="0"/>
      <w:marBottom w:val="0"/>
      <w:divBdr>
        <w:top w:val="none" w:sz="0" w:space="0" w:color="auto"/>
        <w:left w:val="none" w:sz="0" w:space="0" w:color="auto"/>
        <w:bottom w:val="none" w:sz="0" w:space="0" w:color="auto"/>
        <w:right w:val="none" w:sz="0" w:space="0" w:color="auto"/>
      </w:divBdr>
    </w:div>
    <w:div w:id="165024592">
      <w:bodyDiv w:val="1"/>
      <w:marLeft w:val="0"/>
      <w:marRight w:val="0"/>
      <w:marTop w:val="0"/>
      <w:marBottom w:val="0"/>
      <w:divBdr>
        <w:top w:val="none" w:sz="0" w:space="0" w:color="auto"/>
        <w:left w:val="none" w:sz="0" w:space="0" w:color="auto"/>
        <w:bottom w:val="none" w:sz="0" w:space="0" w:color="auto"/>
        <w:right w:val="none" w:sz="0" w:space="0" w:color="auto"/>
      </w:divBdr>
    </w:div>
    <w:div w:id="246228037">
      <w:bodyDiv w:val="1"/>
      <w:marLeft w:val="0"/>
      <w:marRight w:val="0"/>
      <w:marTop w:val="0"/>
      <w:marBottom w:val="0"/>
      <w:divBdr>
        <w:top w:val="none" w:sz="0" w:space="0" w:color="auto"/>
        <w:left w:val="none" w:sz="0" w:space="0" w:color="auto"/>
        <w:bottom w:val="none" w:sz="0" w:space="0" w:color="auto"/>
        <w:right w:val="none" w:sz="0" w:space="0" w:color="auto"/>
      </w:divBdr>
    </w:div>
    <w:div w:id="265815767">
      <w:bodyDiv w:val="1"/>
      <w:marLeft w:val="0"/>
      <w:marRight w:val="0"/>
      <w:marTop w:val="0"/>
      <w:marBottom w:val="0"/>
      <w:divBdr>
        <w:top w:val="none" w:sz="0" w:space="0" w:color="auto"/>
        <w:left w:val="none" w:sz="0" w:space="0" w:color="auto"/>
        <w:bottom w:val="none" w:sz="0" w:space="0" w:color="auto"/>
        <w:right w:val="none" w:sz="0" w:space="0" w:color="auto"/>
      </w:divBdr>
    </w:div>
    <w:div w:id="270938807">
      <w:bodyDiv w:val="1"/>
      <w:marLeft w:val="0"/>
      <w:marRight w:val="0"/>
      <w:marTop w:val="0"/>
      <w:marBottom w:val="0"/>
      <w:divBdr>
        <w:top w:val="none" w:sz="0" w:space="0" w:color="auto"/>
        <w:left w:val="none" w:sz="0" w:space="0" w:color="auto"/>
        <w:bottom w:val="none" w:sz="0" w:space="0" w:color="auto"/>
        <w:right w:val="none" w:sz="0" w:space="0" w:color="auto"/>
      </w:divBdr>
    </w:div>
    <w:div w:id="273445187">
      <w:bodyDiv w:val="1"/>
      <w:marLeft w:val="0"/>
      <w:marRight w:val="0"/>
      <w:marTop w:val="0"/>
      <w:marBottom w:val="0"/>
      <w:divBdr>
        <w:top w:val="none" w:sz="0" w:space="0" w:color="auto"/>
        <w:left w:val="none" w:sz="0" w:space="0" w:color="auto"/>
        <w:bottom w:val="none" w:sz="0" w:space="0" w:color="auto"/>
        <w:right w:val="none" w:sz="0" w:space="0" w:color="auto"/>
      </w:divBdr>
    </w:div>
    <w:div w:id="376707542">
      <w:bodyDiv w:val="1"/>
      <w:marLeft w:val="0"/>
      <w:marRight w:val="0"/>
      <w:marTop w:val="0"/>
      <w:marBottom w:val="0"/>
      <w:divBdr>
        <w:top w:val="none" w:sz="0" w:space="0" w:color="auto"/>
        <w:left w:val="none" w:sz="0" w:space="0" w:color="auto"/>
        <w:bottom w:val="none" w:sz="0" w:space="0" w:color="auto"/>
        <w:right w:val="none" w:sz="0" w:space="0" w:color="auto"/>
      </w:divBdr>
    </w:div>
    <w:div w:id="379673337">
      <w:bodyDiv w:val="1"/>
      <w:marLeft w:val="0"/>
      <w:marRight w:val="0"/>
      <w:marTop w:val="0"/>
      <w:marBottom w:val="0"/>
      <w:divBdr>
        <w:top w:val="none" w:sz="0" w:space="0" w:color="auto"/>
        <w:left w:val="none" w:sz="0" w:space="0" w:color="auto"/>
        <w:bottom w:val="none" w:sz="0" w:space="0" w:color="auto"/>
        <w:right w:val="none" w:sz="0" w:space="0" w:color="auto"/>
      </w:divBdr>
    </w:div>
    <w:div w:id="413472158">
      <w:bodyDiv w:val="1"/>
      <w:marLeft w:val="0"/>
      <w:marRight w:val="0"/>
      <w:marTop w:val="0"/>
      <w:marBottom w:val="0"/>
      <w:divBdr>
        <w:top w:val="none" w:sz="0" w:space="0" w:color="auto"/>
        <w:left w:val="none" w:sz="0" w:space="0" w:color="auto"/>
        <w:bottom w:val="none" w:sz="0" w:space="0" w:color="auto"/>
        <w:right w:val="none" w:sz="0" w:space="0" w:color="auto"/>
      </w:divBdr>
    </w:div>
    <w:div w:id="415826917">
      <w:bodyDiv w:val="1"/>
      <w:marLeft w:val="0"/>
      <w:marRight w:val="0"/>
      <w:marTop w:val="0"/>
      <w:marBottom w:val="0"/>
      <w:divBdr>
        <w:top w:val="none" w:sz="0" w:space="0" w:color="auto"/>
        <w:left w:val="none" w:sz="0" w:space="0" w:color="auto"/>
        <w:bottom w:val="none" w:sz="0" w:space="0" w:color="auto"/>
        <w:right w:val="none" w:sz="0" w:space="0" w:color="auto"/>
      </w:divBdr>
    </w:div>
    <w:div w:id="441847336">
      <w:bodyDiv w:val="1"/>
      <w:marLeft w:val="0"/>
      <w:marRight w:val="0"/>
      <w:marTop w:val="0"/>
      <w:marBottom w:val="0"/>
      <w:divBdr>
        <w:top w:val="none" w:sz="0" w:space="0" w:color="auto"/>
        <w:left w:val="none" w:sz="0" w:space="0" w:color="auto"/>
        <w:bottom w:val="none" w:sz="0" w:space="0" w:color="auto"/>
        <w:right w:val="none" w:sz="0" w:space="0" w:color="auto"/>
      </w:divBdr>
    </w:div>
    <w:div w:id="449865091">
      <w:bodyDiv w:val="1"/>
      <w:marLeft w:val="0"/>
      <w:marRight w:val="0"/>
      <w:marTop w:val="0"/>
      <w:marBottom w:val="0"/>
      <w:divBdr>
        <w:top w:val="none" w:sz="0" w:space="0" w:color="auto"/>
        <w:left w:val="none" w:sz="0" w:space="0" w:color="auto"/>
        <w:bottom w:val="none" w:sz="0" w:space="0" w:color="auto"/>
        <w:right w:val="none" w:sz="0" w:space="0" w:color="auto"/>
      </w:divBdr>
    </w:div>
    <w:div w:id="468286845">
      <w:bodyDiv w:val="1"/>
      <w:marLeft w:val="0"/>
      <w:marRight w:val="0"/>
      <w:marTop w:val="0"/>
      <w:marBottom w:val="0"/>
      <w:divBdr>
        <w:top w:val="none" w:sz="0" w:space="0" w:color="auto"/>
        <w:left w:val="none" w:sz="0" w:space="0" w:color="auto"/>
        <w:bottom w:val="none" w:sz="0" w:space="0" w:color="auto"/>
        <w:right w:val="none" w:sz="0" w:space="0" w:color="auto"/>
      </w:divBdr>
    </w:div>
    <w:div w:id="474882543">
      <w:bodyDiv w:val="1"/>
      <w:marLeft w:val="0"/>
      <w:marRight w:val="0"/>
      <w:marTop w:val="0"/>
      <w:marBottom w:val="0"/>
      <w:divBdr>
        <w:top w:val="none" w:sz="0" w:space="0" w:color="auto"/>
        <w:left w:val="none" w:sz="0" w:space="0" w:color="auto"/>
        <w:bottom w:val="none" w:sz="0" w:space="0" w:color="auto"/>
        <w:right w:val="none" w:sz="0" w:space="0" w:color="auto"/>
      </w:divBdr>
    </w:div>
    <w:div w:id="476261268">
      <w:bodyDiv w:val="1"/>
      <w:marLeft w:val="0"/>
      <w:marRight w:val="0"/>
      <w:marTop w:val="0"/>
      <w:marBottom w:val="0"/>
      <w:divBdr>
        <w:top w:val="none" w:sz="0" w:space="0" w:color="auto"/>
        <w:left w:val="none" w:sz="0" w:space="0" w:color="auto"/>
        <w:bottom w:val="none" w:sz="0" w:space="0" w:color="auto"/>
        <w:right w:val="none" w:sz="0" w:space="0" w:color="auto"/>
      </w:divBdr>
    </w:div>
    <w:div w:id="479149712">
      <w:bodyDiv w:val="1"/>
      <w:marLeft w:val="0"/>
      <w:marRight w:val="0"/>
      <w:marTop w:val="0"/>
      <w:marBottom w:val="0"/>
      <w:divBdr>
        <w:top w:val="none" w:sz="0" w:space="0" w:color="auto"/>
        <w:left w:val="none" w:sz="0" w:space="0" w:color="auto"/>
        <w:bottom w:val="none" w:sz="0" w:space="0" w:color="auto"/>
        <w:right w:val="none" w:sz="0" w:space="0" w:color="auto"/>
      </w:divBdr>
    </w:div>
    <w:div w:id="491795896">
      <w:bodyDiv w:val="1"/>
      <w:marLeft w:val="0"/>
      <w:marRight w:val="0"/>
      <w:marTop w:val="0"/>
      <w:marBottom w:val="0"/>
      <w:divBdr>
        <w:top w:val="none" w:sz="0" w:space="0" w:color="auto"/>
        <w:left w:val="none" w:sz="0" w:space="0" w:color="auto"/>
        <w:bottom w:val="none" w:sz="0" w:space="0" w:color="auto"/>
        <w:right w:val="none" w:sz="0" w:space="0" w:color="auto"/>
      </w:divBdr>
    </w:div>
    <w:div w:id="502166156">
      <w:bodyDiv w:val="1"/>
      <w:marLeft w:val="0"/>
      <w:marRight w:val="0"/>
      <w:marTop w:val="0"/>
      <w:marBottom w:val="0"/>
      <w:divBdr>
        <w:top w:val="none" w:sz="0" w:space="0" w:color="auto"/>
        <w:left w:val="none" w:sz="0" w:space="0" w:color="auto"/>
        <w:bottom w:val="none" w:sz="0" w:space="0" w:color="auto"/>
        <w:right w:val="none" w:sz="0" w:space="0" w:color="auto"/>
      </w:divBdr>
    </w:div>
    <w:div w:id="577590520">
      <w:bodyDiv w:val="1"/>
      <w:marLeft w:val="0"/>
      <w:marRight w:val="0"/>
      <w:marTop w:val="0"/>
      <w:marBottom w:val="0"/>
      <w:divBdr>
        <w:top w:val="none" w:sz="0" w:space="0" w:color="auto"/>
        <w:left w:val="none" w:sz="0" w:space="0" w:color="auto"/>
        <w:bottom w:val="none" w:sz="0" w:space="0" w:color="auto"/>
        <w:right w:val="none" w:sz="0" w:space="0" w:color="auto"/>
      </w:divBdr>
    </w:div>
    <w:div w:id="589434814">
      <w:bodyDiv w:val="1"/>
      <w:marLeft w:val="0"/>
      <w:marRight w:val="0"/>
      <w:marTop w:val="0"/>
      <w:marBottom w:val="0"/>
      <w:divBdr>
        <w:top w:val="none" w:sz="0" w:space="0" w:color="auto"/>
        <w:left w:val="none" w:sz="0" w:space="0" w:color="auto"/>
        <w:bottom w:val="none" w:sz="0" w:space="0" w:color="auto"/>
        <w:right w:val="none" w:sz="0" w:space="0" w:color="auto"/>
      </w:divBdr>
    </w:div>
    <w:div w:id="628753628">
      <w:bodyDiv w:val="1"/>
      <w:marLeft w:val="0"/>
      <w:marRight w:val="0"/>
      <w:marTop w:val="0"/>
      <w:marBottom w:val="0"/>
      <w:divBdr>
        <w:top w:val="none" w:sz="0" w:space="0" w:color="auto"/>
        <w:left w:val="none" w:sz="0" w:space="0" w:color="auto"/>
        <w:bottom w:val="none" w:sz="0" w:space="0" w:color="auto"/>
        <w:right w:val="none" w:sz="0" w:space="0" w:color="auto"/>
      </w:divBdr>
    </w:div>
    <w:div w:id="634725325">
      <w:bodyDiv w:val="1"/>
      <w:marLeft w:val="0"/>
      <w:marRight w:val="0"/>
      <w:marTop w:val="0"/>
      <w:marBottom w:val="0"/>
      <w:divBdr>
        <w:top w:val="none" w:sz="0" w:space="0" w:color="auto"/>
        <w:left w:val="none" w:sz="0" w:space="0" w:color="auto"/>
        <w:bottom w:val="none" w:sz="0" w:space="0" w:color="auto"/>
        <w:right w:val="none" w:sz="0" w:space="0" w:color="auto"/>
      </w:divBdr>
    </w:div>
    <w:div w:id="657077155">
      <w:bodyDiv w:val="1"/>
      <w:marLeft w:val="0"/>
      <w:marRight w:val="0"/>
      <w:marTop w:val="0"/>
      <w:marBottom w:val="0"/>
      <w:divBdr>
        <w:top w:val="none" w:sz="0" w:space="0" w:color="auto"/>
        <w:left w:val="none" w:sz="0" w:space="0" w:color="auto"/>
        <w:bottom w:val="none" w:sz="0" w:space="0" w:color="auto"/>
        <w:right w:val="none" w:sz="0" w:space="0" w:color="auto"/>
      </w:divBdr>
    </w:div>
    <w:div w:id="698505069">
      <w:bodyDiv w:val="1"/>
      <w:marLeft w:val="0"/>
      <w:marRight w:val="0"/>
      <w:marTop w:val="0"/>
      <w:marBottom w:val="0"/>
      <w:divBdr>
        <w:top w:val="none" w:sz="0" w:space="0" w:color="auto"/>
        <w:left w:val="none" w:sz="0" w:space="0" w:color="auto"/>
        <w:bottom w:val="none" w:sz="0" w:space="0" w:color="auto"/>
        <w:right w:val="none" w:sz="0" w:space="0" w:color="auto"/>
      </w:divBdr>
    </w:div>
    <w:div w:id="776288602">
      <w:bodyDiv w:val="1"/>
      <w:marLeft w:val="0"/>
      <w:marRight w:val="0"/>
      <w:marTop w:val="0"/>
      <w:marBottom w:val="0"/>
      <w:divBdr>
        <w:top w:val="none" w:sz="0" w:space="0" w:color="auto"/>
        <w:left w:val="none" w:sz="0" w:space="0" w:color="auto"/>
        <w:bottom w:val="none" w:sz="0" w:space="0" w:color="auto"/>
        <w:right w:val="none" w:sz="0" w:space="0" w:color="auto"/>
      </w:divBdr>
    </w:div>
    <w:div w:id="837843838">
      <w:bodyDiv w:val="1"/>
      <w:marLeft w:val="0"/>
      <w:marRight w:val="0"/>
      <w:marTop w:val="0"/>
      <w:marBottom w:val="0"/>
      <w:divBdr>
        <w:top w:val="none" w:sz="0" w:space="0" w:color="auto"/>
        <w:left w:val="none" w:sz="0" w:space="0" w:color="auto"/>
        <w:bottom w:val="none" w:sz="0" w:space="0" w:color="auto"/>
        <w:right w:val="none" w:sz="0" w:space="0" w:color="auto"/>
      </w:divBdr>
    </w:div>
    <w:div w:id="837892031">
      <w:bodyDiv w:val="1"/>
      <w:marLeft w:val="0"/>
      <w:marRight w:val="0"/>
      <w:marTop w:val="0"/>
      <w:marBottom w:val="0"/>
      <w:divBdr>
        <w:top w:val="none" w:sz="0" w:space="0" w:color="auto"/>
        <w:left w:val="none" w:sz="0" w:space="0" w:color="auto"/>
        <w:bottom w:val="none" w:sz="0" w:space="0" w:color="auto"/>
        <w:right w:val="none" w:sz="0" w:space="0" w:color="auto"/>
      </w:divBdr>
    </w:div>
    <w:div w:id="865409366">
      <w:bodyDiv w:val="1"/>
      <w:marLeft w:val="0"/>
      <w:marRight w:val="0"/>
      <w:marTop w:val="0"/>
      <w:marBottom w:val="0"/>
      <w:divBdr>
        <w:top w:val="none" w:sz="0" w:space="0" w:color="auto"/>
        <w:left w:val="none" w:sz="0" w:space="0" w:color="auto"/>
        <w:bottom w:val="none" w:sz="0" w:space="0" w:color="auto"/>
        <w:right w:val="none" w:sz="0" w:space="0" w:color="auto"/>
      </w:divBdr>
    </w:div>
    <w:div w:id="873541669">
      <w:bodyDiv w:val="1"/>
      <w:marLeft w:val="0"/>
      <w:marRight w:val="0"/>
      <w:marTop w:val="0"/>
      <w:marBottom w:val="0"/>
      <w:divBdr>
        <w:top w:val="none" w:sz="0" w:space="0" w:color="auto"/>
        <w:left w:val="none" w:sz="0" w:space="0" w:color="auto"/>
        <w:bottom w:val="none" w:sz="0" w:space="0" w:color="auto"/>
        <w:right w:val="none" w:sz="0" w:space="0" w:color="auto"/>
      </w:divBdr>
    </w:div>
    <w:div w:id="936017084">
      <w:bodyDiv w:val="1"/>
      <w:marLeft w:val="0"/>
      <w:marRight w:val="0"/>
      <w:marTop w:val="0"/>
      <w:marBottom w:val="0"/>
      <w:divBdr>
        <w:top w:val="none" w:sz="0" w:space="0" w:color="auto"/>
        <w:left w:val="none" w:sz="0" w:space="0" w:color="auto"/>
        <w:bottom w:val="none" w:sz="0" w:space="0" w:color="auto"/>
        <w:right w:val="none" w:sz="0" w:space="0" w:color="auto"/>
      </w:divBdr>
    </w:div>
    <w:div w:id="936448435">
      <w:bodyDiv w:val="1"/>
      <w:marLeft w:val="0"/>
      <w:marRight w:val="0"/>
      <w:marTop w:val="0"/>
      <w:marBottom w:val="0"/>
      <w:divBdr>
        <w:top w:val="none" w:sz="0" w:space="0" w:color="auto"/>
        <w:left w:val="none" w:sz="0" w:space="0" w:color="auto"/>
        <w:bottom w:val="none" w:sz="0" w:space="0" w:color="auto"/>
        <w:right w:val="none" w:sz="0" w:space="0" w:color="auto"/>
      </w:divBdr>
    </w:div>
    <w:div w:id="941108599">
      <w:bodyDiv w:val="1"/>
      <w:marLeft w:val="0"/>
      <w:marRight w:val="0"/>
      <w:marTop w:val="0"/>
      <w:marBottom w:val="0"/>
      <w:divBdr>
        <w:top w:val="none" w:sz="0" w:space="0" w:color="auto"/>
        <w:left w:val="none" w:sz="0" w:space="0" w:color="auto"/>
        <w:bottom w:val="none" w:sz="0" w:space="0" w:color="auto"/>
        <w:right w:val="none" w:sz="0" w:space="0" w:color="auto"/>
      </w:divBdr>
    </w:div>
    <w:div w:id="955678498">
      <w:bodyDiv w:val="1"/>
      <w:marLeft w:val="0"/>
      <w:marRight w:val="0"/>
      <w:marTop w:val="0"/>
      <w:marBottom w:val="0"/>
      <w:divBdr>
        <w:top w:val="none" w:sz="0" w:space="0" w:color="auto"/>
        <w:left w:val="none" w:sz="0" w:space="0" w:color="auto"/>
        <w:bottom w:val="none" w:sz="0" w:space="0" w:color="auto"/>
        <w:right w:val="none" w:sz="0" w:space="0" w:color="auto"/>
      </w:divBdr>
    </w:div>
    <w:div w:id="1021661008">
      <w:bodyDiv w:val="1"/>
      <w:marLeft w:val="0"/>
      <w:marRight w:val="0"/>
      <w:marTop w:val="0"/>
      <w:marBottom w:val="0"/>
      <w:divBdr>
        <w:top w:val="none" w:sz="0" w:space="0" w:color="auto"/>
        <w:left w:val="none" w:sz="0" w:space="0" w:color="auto"/>
        <w:bottom w:val="none" w:sz="0" w:space="0" w:color="auto"/>
        <w:right w:val="none" w:sz="0" w:space="0" w:color="auto"/>
      </w:divBdr>
    </w:div>
    <w:div w:id="1026560632">
      <w:bodyDiv w:val="1"/>
      <w:marLeft w:val="0"/>
      <w:marRight w:val="0"/>
      <w:marTop w:val="0"/>
      <w:marBottom w:val="0"/>
      <w:divBdr>
        <w:top w:val="none" w:sz="0" w:space="0" w:color="auto"/>
        <w:left w:val="none" w:sz="0" w:space="0" w:color="auto"/>
        <w:bottom w:val="none" w:sz="0" w:space="0" w:color="auto"/>
        <w:right w:val="none" w:sz="0" w:space="0" w:color="auto"/>
      </w:divBdr>
    </w:div>
    <w:div w:id="1061103277">
      <w:bodyDiv w:val="1"/>
      <w:marLeft w:val="0"/>
      <w:marRight w:val="0"/>
      <w:marTop w:val="0"/>
      <w:marBottom w:val="0"/>
      <w:divBdr>
        <w:top w:val="none" w:sz="0" w:space="0" w:color="auto"/>
        <w:left w:val="none" w:sz="0" w:space="0" w:color="auto"/>
        <w:bottom w:val="none" w:sz="0" w:space="0" w:color="auto"/>
        <w:right w:val="none" w:sz="0" w:space="0" w:color="auto"/>
      </w:divBdr>
    </w:div>
    <w:div w:id="1082485097">
      <w:bodyDiv w:val="1"/>
      <w:marLeft w:val="0"/>
      <w:marRight w:val="0"/>
      <w:marTop w:val="0"/>
      <w:marBottom w:val="0"/>
      <w:divBdr>
        <w:top w:val="none" w:sz="0" w:space="0" w:color="auto"/>
        <w:left w:val="none" w:sz="0" w:space="0" w:color="auto"/>
        <w:bottom w:val="none" w:sz="0" w:space="0" w:color="auto"/>
        <w:right w:val="none" w:sz="0" w:space="0" w:color="auto"/>
      </w:divBdr>
    </w:div>
    <w:div w:id="1083063422">
      <w:bodyDiv w:val="1"/>
      <w:marLeft w:val="0"/>
      <w:marRight w:val="0"/>
      <w:marTop w:val="0"/>
      <w:marBottom w:val="0"/>
      <w:divBdr>
        <w:top w:val="none" w:sz="0" w:space="0" w:color="auto"/>
        <w:left w:val="none" w:sz="0" w:space="0" w:color="auto"/>
        <w:bottom w:val="none" w:sz="0" w:space="0" w:color="auto"/>
        <w:right w:val="none" w:sz="0" w:space="0" w:color="auto"/>
      </w:divBdr>
    </w:div>
    <w:div w:id="1098016386">
      <w:bodyDiv w:val="1"/>
      <w:marLeft w:val="0"/>
      <w:marRight w:val="0"/>
      <w:marTop w:val="0"/>
      <w:marBottom w:val="0"/>
      <w:divBdr>
        <w:top w:val="none" w:sz="0" w:space="0" w:color="auto"/>
        <w:left w:val="none" w:sz="0" w:space="0" w:color="auto"/>
        <w:bottom w:val="none" w:sz="0" w:space="0" w:color="auto"/>
        <w:right w:val="none" w:sz="0" w:space="0" w:color="auto"/>
      </w:divBdr>
    </w:div>
    <w:div w:id="1138449785">
      <w:bodyDiv w:val="1"/>
      <w:marLeft w:val="0"/>
      <w:marRight w:val="0"/>
      <w:marTop w:val="0"/>
      <w:marBottom w:val="0"/>
      <w:divBdr>
        <w:top w:val="none" w:sz="0" w:space="0" w:color="auto"/>
        <w:left w:val="none" w:sz="0" w:space="0" w:color="auto"/>
        <w:bottom w:val="none" w:sz="0" w:space="0" w:color="auto"/>
        <w:right w:val="none" w:sz="0" w:space="0" w:color="auto"/>
      </w:divBdr>
    </w:div>
    <w:div w:id="1180000722">
      <w:bodyDiv w:val="1"/>
      <w:marLeft w:val="0"/>
      <w:marRight w:val="0"/>
      <w:marTop w:val="0"/>
      <w:marBottom w:val="0"/>
      <w:divBdr>
        <w:top w:val="none" w:sz="0" w:space="0" w:color="auto"/>
        <w:left w:val="none" w:sz="0" w:space="0" w:color="auto"/>
        <w:bottom w:val="none" w:sz="0" w:space="0" w:color="auto"/>
        <w:right w:val="none" w:sz="0" w:space="0" w:color="auto"/>
      </w:divBdr>
    </w:div>
    <w:div w:id="1188325939">
      <w:bodyDiv w:val="1"/>
      <w:marLeft w:val="0"/>
      <w:marRight w:val="0"/>
      <w:marTop w:val="0"/>
      <w:marBottom w:val="0"/>
      <w:divBdr>
        <w:top w:val="none" w:sz="0" w:space="0" w:color="auto"/>
        <w:left w:val="none" w:sz="0" w:space="0" w:color="auto"/>
        <w:bottom w:val="none" w:sz="0" w:space="0" w:color="auto"/>
        <w:right w:val="none" w:sz="0" w:space="0" w:color="auto"/>
      </w:divBdr>
    </w:div>
    <w:div w:id="1214267770">
      <w:bodyDiv w:val="1"/>
      <w:marLeft w:val="0"/>
      <w:marRight w:val="0"/>
      <w:marTop w:val="0"/>
      <w:marBottom w:val="0"/>
      <w:divBdr>
        <w:top w:val="none" w:sz="0" w:space="0" w:color="auto"/>
        <w:left w:val="none" w:sz="0" w:space="0" w:color="auto"/>
        <w:bottom w:val="none" w:sz="0" w:space="0" w:color="auto"/>
        <w:right w:val="none" w:sz="0" w:space="0" w:color="auto"/>
      </w:divBdr>
    </w:div>
    <w:div w:id="1229658293">
      <w:bodyDiv w:val="1"/>
      <w:marLeft w:val="0"/>
      <w:marRight w:val="0"/>
      <w:marTop w:val="0"/>
      <w:marBottom w:val="0"/>
      <w:divBdr>
        <w:top w:val="none" w:sz="0" w:space="0" w:color="auto"/>
        <w:left w:val="none" w:sz="0" w:space="0" w:color="auto"/>
        <w:bottom w:val="none" w:sz="0" w:space="0" w:color="auto"/>
        <w:right w:val="none" w:sz="0" w:space="0" w:color="auto"/>
      </w:divBdr>
    </w:div>
    <w:div w:id="1241014451">
      <w:bodyDiv w:val="1"/>
      <w:marLeft w:val="0"/>
      <w:marRight w:val="0"/>
      <w:marTop w:val="0"/>
      <w:marBottom w:val="0"/>
      <w:divBdr>
        <w:top w:val="none" w:sz="0" w:space="0" w:color="auto"/>
        <w:left w:val="none" w:sz="0" w:space="0" w:color="auto"/>
        <w:bottom w:val="none" w:sz="0" w:space="0" w:color="auto"/>
        <w:right w:val="none" w:sz="0" w:space="0" w:color="auto"/>
      </w:divBdr>
    </w:div>
    <w:div w:id="1248926037">
      <w:bodyDiv w:val="1"/>
      <w:marLeft w:val="0"/>
      <w:marRight w:val="0"/>
      <w:marTop w:val="0"/>
      <w:marBottom w:val="0"/>
      <w:divBdr>
        <w:top w:val="none" w:sz="0" w:space="0" w:color="auto"/>
        <w:left w:val="none" w:sz="0" w:space="0" w:color="auto"/>
        <w:bottom w:val="none" w:sz="0" w:space="0" w:color="auto"/>
        <w:right w:val="none" w:sz="0" w:space="0" w:color="auto"/>
      </w:divBdr>
    </w:div>
    <w:div w:id="1249077553">
      <w:bodyDiv w:val="1"/>
      <w:marLeft w:val="0"/>
      <w:marRight w:val="0"/>
      <w:marTop w:val="0"/>
      <w:marBottom w:val="0"/>
      <w:divBdr>
        <w:top w:val="none" w:sz="0" w:space="0" w:color="auto"/>
        <w:left w:val="none" w:sz="0" w:space="0" w:color="auto"/>
        <w:bottom w:val="none" w:sz="0" w:space="0" w:color="auto"/>
        <w:right w:val="none" w:sz="0" w:space="0" w:color="auto"/>
      </w:divBdr>
    </w:div>
    <w:div w:id="1304387146">
      <w:bodyDiv w:val="1"/>
      <w:marLeft w:val="0"/>
      <w:marRight w:val="0"/>
      <w:marTop w:val="0"/>
      <w:marBottom w:val="0"/>
      <w:divBdr>
        <w:top w:val="none" w:sz="0" w:space="0" w:color="auto"/>
        <w:left w:val="none" w:sz="0" w:space="0" w:color="auto"/>
        <w:bottom w:val="none" w:sz="0" w:space="0" w:color="auto"/>
        <w:right w:val="none" w:sz="0" w:space="0" w:color="auto"/>
      </w:divBdr>
    </w:div>
    <w:div w:id="1313832694">
      <w:bodyDiv w:val="1"/>
      <w:marLeft w:val="0"/>
      <w:marRight w:val="0"/>
      <w:marTop w:val="0"/>
      <w:marBottom w:val="0"/>
      <w:divBdr>
        <w:top w:val="none" w:sz="0" w:space="0" w:color="auto"/>
        <w:left w:val="none" w:sz="0" w:space="0" w:color="auto"/>
        <w:bottom w:val="none" w:sz="0" w:space="0" w:color="auto"/>
        <w:right w:val="none" w:sz="0" w:space="0" w:color="auto"/>
      </w:divBdr>
    </w:div>
    <w:div w:id="1320690470">
      <w:bodyDiv w:val="1"/>
      <w:marLeft w:val="0"/>
      <w:marRight w:val="0"/>
      <w:marTop w:val="0"/>
      <w:marBottom w:val="0"/>
      <w:divBdr>
        <w:top w:val="none" w:sz="0" w:space="0" w:color="auto"/>
        <w:left w:val="none" w:sz="0" w:space="0" w:color="auto"/>
        <w:bottom w:val="none" w:sz="0" w:space="0" w:color="auto"/>
        <w:right w:val="none" w:sz="0" w:space="0" w:color="auto"/>
      </w:divBdr>
    </w:div>
    <w:div w:id="1334988487">
      <w:bodyDiv w:val="1"/>
      <w:marLeft w:val="0"/>
      <w:marRight w:val="0"/>
      <w:marTop w:val="0"/>
      <w:marBottom w:val="0"/>
      <w:divBdr>
        <w:top w:val="none" w:sz="0" w:space="0" w:color="auto"/>
        <w:left w:val="none" w:sz="0" w:space="0" w:color="auto"/>
        <w:bottom w:val="none" w:sz="0" w:space="0" w:color="auto"/>
        <w:right w:val="none" w:sz="0" w:space="0" w:color="auto"/>
      </w:divBdr>
    </w:div>
    <w:div w:id="1347516169">
      <w:bodyDiv w:val="1"/>
      <w:marLeft w:val="0"/>
      <w:marRight w:val="0"/>
      <w:marTop w:val="0"/>
      <w:marBottom w:val="0"/>
      <w:divBdr>
        <w:top w:val="none" w:sz="0" w:space="0" w:color="auto"/>
        <w:left w:val="none" w:sz="0" w:space="0" w:color="auto"/>
        <w:bottom w:val="none" w:sz="0" w:space="0" w:color="auto"/>
        <w:right w:val="none" w:sz="0" w:space="0" w:color="auto"/>
      </w:divBdr>
    </w:div>
    <w:div w:id="1374229783">
      <w:bodyDiv w:val="1"/>
      <w:marLeft w:val="0"/>
      <w:marRight w:val="0"/>
      <w:marTop w:val="0"/>
      <w:marBottom w:val="0"/>
      <w:divBdr>
        <w:top w:val="none" w:sz="0" w:space="0" w:color="auto"/>
        <w:left w:val="none" w:sz="0" w:space="0" w:color="auto"/>
        <w:bottom w:val="none" w:sz="0" w:space="0" w:color="auto"/>
        <w:right w:val="none" w:sz="0" w:space="0" w:color="auto"/>
      </w:divBdr>
    </w:div>
    <w:div w:id="1403333894">
      <w:bodyDiv w:val="1"/>
      <w:marLeft w:val="0"/>
      <w:marRight w:val="0"/>
      <w:marTop w:val="0"/>
      <w:marBottom w:val="0"/>
      <w:divBdr>
        <w:top w:val="none" w:sz="0" w:space="0" w:color="auto"/>
        <w:left w:val="none" w:sz="0" w:space="0" w:color="auto"/>
        <w:bottom w:val="none" w:sz="0" w:space="0" w:color="auto"/>
        <w:right w:val="none" w:sz="0" w:space="0" w:color="auto"/>
      </w:divBdr>
    </w:div>
    <w:div w:id="1416852786">
      <w:bodyDiv w:val="1"/>
      <w:marLeft w:val="0"/>
      <w:marRight w:val="0"/>
      <w:marTop w:val="0"/>
      <w:marBottom w:val="0"/>
      <w:divBdr>
        <w:top w:val="none" w:sz="0" w:space="0" w:color="auto"/>
        <w:left w:val="none" w:sz="0" w:space="0" w:color="auto"/>
        <w:bottom w:val="none" w:sz="0" w:space="0" w:color="auto"/>
        <w:right w:val="none" w:sz="0" w:space="0" w:color="auto"/>
      </w:divBdr>
    </w:div>
    <w:div w:id="1424450384">
      <w:bodyDiv w:val="1"/>
      <w:marLeft w:val="0"/>
      <w:marRight w:val="0"/>
      <w:marTop w:val="0"/>
      <w:marBottom w:val="0"/>
      <w:divBdr>
        <w:top w:val="none" w:sz="0" w:space="0" w:color="auto"/>
        <w:left w:val="none" w:sz="0" w:space="0" w:color="auto"/>
        <w:bottom w:val="none" w:sz="0" w:space="0" w:color="auto"/>
        <w:right w:val="none" w:sz="0" w:space="0" w:color="auto"/>
      </w:divBdr>
    </w:div>
    <w:div w:id="1425152444">
      <w:bodyDiv w:val="1"/>
      <w:marLeft w:val="0"/>
      <w:marRight w:val="0"/>
      <w:marTop w:val="0"/>
      <w:marBottom w:val="0"/>
      <w:divBdr>
        <w:top w:val="none" w:sz="0" w:space="0" w:color="auto"/>
        <w:left w:val="none" w:sz="0" w:space="0" w:color="auto"/>
        <w:bottom w:val="none" w:sz="0" w:space="0" w:color="auto"/>
        <w:right w:val="none" w:sz="0" w:space="0" w:color="auto"/>
      </w:divBdr>
    </w:div>
    <w:div w:id="1451241085">
      <w:bodyDiv w:val="1"/>
      <w:marLeft w:val="0"/>
      <w:marRight w:val="0"/>
      <w:marTop w:val="0"/>
      <w:marBottom w:val="0"/>
      <w:divBdr>
        <w:top w:val="none" w:sz="0" w:space="0" w:color="auto"/>
        <w:left w:val="none" w:sz="0" w:space="0" w:color="auto"/>
        <w:bottom w:val="none" w:sz="0" w:space="0" w:color="auto"/>
        <w:right w:val="none" w:sz="0" w:space="0" w:color="auto"/>
      </w:divBdr>
    </w:div>
    <w:div w:id="1453942734">
      <w:bodyDiv w:val="1"/>
      <w:marLeft w:val="0"/>
      <w:marRight w:val="0"/>
      <w:marTop w:val="0"/>
      <w:marBottom w:val="0"/>
      <w:divBdr>
        <w:top w:val="none" w:sz="0" w:space="0" w:color="auto"/>
        <w:left w:val="none" w:sz="0" w:space="0" w:color="auto"/>
        <w:bottom w:val="none" w:sz="0" w:space="0" w:color="auto"/>
        <w:right w:val="none" w:sz="0" w:space="0" w:color="auto"/>
      </w:divBdr>
    </w:div>
    <w:div w:id="1480611995">
      <w:bodyDiv w:val="1"/>
      <w:marLeft w:val="0"/>
      <w:marRight w:val="0"/>
      <w:marTop w:val="0"/>
      <w:marBottom w:val="0"/>
      <w:divBdr>
        <w:top w:val="none" w:sz="0" w:space="0" w:color="auto"/>
        <w:left w:val="none" w:sz="0" w:space="0" w:color="auto"/>
        <w:bottom w:val="none" w:sz="0" w:space="0" w:color="auto"/>
        <w:right w:val="none" w:sz="0" w:space="0" w:color="auto"/>
      </w:divBdr>
    </w:div>
    <w:div w:id="1482653379">
      <w:bodyDiv w:val="1"/>
      <w:marLeft w:val="0"/>
      <w:marRight w:val="0"/>
      <w:marTop w:val="0"/>
      <w:marBottom w:val="0"/>
      <w:divBdr>
        <w:top w:val="none" w:sz="0" w:space="0" w:color="auto"/>
        <w:left w:val="none" w:sz="0" w:space="0" w:color="auto"/>
        <w:bottom w:val="none" w:sz="0" w:space="0" w:color="auto"/>
        <w:right w:val="none" w:sz="0" w:space="0" w:color="auto"/>
      </w:divBdr>
    </w:div>
    <w:div w:id="1483548551">
      <w:bodyDiv w:val="1"/>
      <w:marLeft w:val="0"/>
      <w:marRight w:val="0"/>
      <w:marTop w:val="0"/>
      <w:marBottom w:val="0"/>
      <w:divBdr>
        <w:top w:val="none" w:sz="0" w:space="0" w:color="auto"/>
        <w:left w:val="none" w:sz="0" w:space="0" w:color="auto"/>
        <w:bottom w:val="none" w:sz="0" w:space="0" w:color="auto"/>
        <w:right w:val="none" w:sz="0" w:space="0" w:color="auto"/>
      </w:divBdr>
    </w:div>
    <w:div w:id="1538546381">
      <w:bodyDiv w:val="1"/>
      <w:marLeft w:val="0"/>
      <w:marRight w:val="0"/>
      <w:marTop w:val="0"/>
      <w:marBottom w:val="0"/>
      <w:divBdr>
        <w:top w:val="none" w:sz="0" w:space="0" w:color="auto"/>
        <w:left w:val="none" w:sz="0" w:space="0" w:color="auto"/>
        <w:bottom w:val="none" w:sz="0" w:space="0" w:color="auto"/>
        <w:right w:val="none" w:sz="0" w:space="0" w:color="auto"/>
      </w:divBdr>
    </w:div>
    <w:div w:id="1569534402">
      <w:bodyDiv w:val="1"/>
      <w:marLeft w:val="0"/>
      <w:marRight w:val="0"/>
      <w:marTop w:val="0"/>
      <w:marBottom w:val="0"/>
      <w:divBdr>
        <w:top w:val="none" w:sz="0" w:space="0" w:color="auto"/>
        <w:left w:val="none" w:sz="0" w:space="0" w:color="auto"/>
        <w:bottom w:val="none" w:sz="0" w:space="0" w:color="auto"/>
        <w:right w:val="none" w:sz="0" w:space="0" w:color="auto"/>
      </w:divBdr>
    </w:div>
    <w:div w:id="1603957498">
      <w:bodyDiv w:val="1"/>
      <w:marLeft w:val="0"/>
      <w:marRight w:val="0"/>
      <w:marTop w:val="0"/>
      <w:marBottom w:val="0"/>
      <w:divBdr>
        <w:top w:val="none" w:sz="0" w:space="0" w:color="auto"/>
        <w:left w:val="none" w:sz="0" w:space="0" w:color="auto"/>
        <w:bottom w:val="none" w:sz="0" w:space="0" w:color="auto"/>
        <w:right w:val="none" w:sz="0" w:space="0" w:color="auto"/>
      </w:divBdr>
    </w:div>
    <w:div w:id="1612472452">
      <w:bodyDiv w:val="1"/>
      <w:marLeft w:val="0"/>
      <w:marRight w:val="0"/>
      <w:marTop w:val="0"/>
      <w:marBottom w:val="0"/>
      <w:divBdr>
        <w:top w:val="none" w:sz="0" w:space="0" w:color="auto"/>
        <w:left w:val="none" w:sz="0" w:space="0" w:color="auto"/>
        <w:bottom w:val="none" w:sz="0" w:space="0" w:color="auto"/>
        <w:right w:val="none" w:sz="0" w:space="0" w:color="auto"/>
      </w:divBdr>
    </w:div>
    <w:div w:id="1637250484">
      <w:bodyDiv w:val="1"/>
      <w:marLeft w:val="0"/>
      <w:marRight w:val="0"/>
      <w:marTop w:val="0"/>
      <w:marBottom w:val="0"/>
      <w:divBdr>
        <w:top w:val="none" w:sz="0" w:space="0" w:color="auto"/>
        <w:left w:val="none" w:sz="0" w:space="0" w:color="auto"/>
        <w:bottom w:val="none" w:sz="0" w:space="0" w:color="auto"/>
        <w:right w:val="none" w:sz="0" w:space="0" w:color="auto"/>
      </w:divBdr>
    </w:div>
    <w:div w:id="1653365950">
      <w:bodyDiv w:val="1"/>
      <w:marLeft w:val="0"/>
      <w:marRight w:val="0"/>
      <w:marTop w:val="0"/>
      <w:marBottom w:val="0"/>
      <w:divBdr>
        <w:top w:val="none" w:sz="0" w:space="0" w:color="auto"/>
        <w:left w:val="none" w:sz="0" w:space="0" w:color="auto"/>
        <w:bottom w:val="none" w:sz="0" w:space="0" w:color="auto"/>
        <w:right w:val="none" w:sz="0" w:space="0" w:color="auto"/>
      </w:divBdr>
    </w:div>
    <w:div w:id="1697731143">
      <w:bodyDiv w:val="1"/>
      <w:marLeft w:val="0"/>
      <w:marRight w:val="0"/>
      <w:marTop w:val="0"/>
      <w:marBottom w:val="0"/>
      <w:divBdr>
        <w:top w:val="none" w:sz="0" w:space="0" w:color="auto"/>
        <w:left w:val="none" w:sz="0" w:space="0" w:color="auto"/>
        <w:bottom w:val="none" w:sz="0" w:space="0" w:color="auto"/>
        <w:right w:val="none" w:sz="0" w:space="0" w:color="auto"/>
      </w:divBdr>
    </w:div>
    <w:div w:id="1721635566">
      <w:bodyDiv w:val="1"/>
      <w:marLeft w:val="0"/>
      <w:marRight w:val="0"/>
      <w:marTop w:val="0"/>
      <w:marBottom w:val="0"/>
      <w:divBdr>
        <w:top w:val="none" w:sz="0" w:space="0" w:color="auto"/>
        <w:left w:val="none" w:sz="0" w:space="0" w:color="auto"/>
        <w:bottom w:val="none" w:sz="0" w:space="0" w:color="auto"/>
        <w:right w:val="none" w:sz="0" w:space="0" w:color="auto"/>
      </w:divBdr>
    </w:div>
    <w:div w:id="1725982314">
      <w:bodyDiv w:val="1"/>
      <w:marLeft w:val="0"/>
      <w:marRight w:val="0"/>
      <w:marTop w:val="0"/>
      <w:marBottom w:val="0"/>
      <w:divBdr>
        <w:top w:val="none" w:sz="0" w:space="0" w:color="auto"/>
        <w:left w:val="none" w:sz="0" w:space="0" w:color="auto"/>
        <w:bottom w:val="none" w:sz="0" w:space="0" w:color="auto"/>
        <w:right w:val="none" w:sz="0" w:space="0" w:color="auto"/>
      </w:divBdr>
    </w:div>
    <w:div w:id="1727604992">
      <w:bodyDiv w:val="1"/>
      <w:marLeft w:val="0"/>
      <w:marRight w:val="0"/>
      <w:marTop w:val="0"/>
      <w:marBottom w:val="0"/>
      <w:divBdr>
        <w:top w:val="none" w:sz="0" w:space="0" w:color="auto"/>
        <w:left w:val="none" w:sz="0" w:space="0" w:color="auto"/>
        <w:bottom w:val="none" w:sz="0" w:space="0" w:color="auto"/>
        <w:right w:val="none" w:sz="0" w:space="0" w:color="auto"/>
      </w:divBdr>
    </w:div>
    <w:div w:id="1732655782">
      <w:bodyDiv w:val="1"/>
      <w:marLeft w:val="0"/>
      <w:marRight w:val="0"/>
      <w:marTop w:val="0"/>
      <w:marBottom w:val="0"/>
      <w:divBdr>
        <w:top w:val="none" w:sz="0" w:space="0" w:color="auto"/>
        <w:left w:val="none" w:sz="0" w:space="0" w:color="auto"/>
        <w:bottom w:val="none" w:sz="0" w:space="0" w:color="auto"/>
        <w:right w:val="none" w:sz="0" w:space="0" w:color="auto"/>
      </w:divBdr>
    </w:div>
    <w:div w:id="1734156051">
      <w:bodyDiv w:val="1"/>
      <w:marLeft w:val="0"/>
      <w:marRight w:val="0"/>
      <w:marTop w:val="0"/>
      <w:marBottom w:val="0"/>
      <w:divBdr>
        <w:top w:val="none" w:sz="0" w:space="0" w:color="auto"/>
        <w:left w:val="none" w:sz="0" w:space="0" w:color="auto"/>
        <w:bottom w:val="none" w:sz="0" w:space="0" w:color="auto"/>
        <w:right w:val="none" w:sz="0" w:space="0" w:color="auto"/>
      </w:divBdr>
    </w:div>
    <w:div w:id="1762221362">
      <w:bodyDiv w:val="1"/>
      <w:marLeft w:val="0"/>
      <w:marRight w:val="0"/>
      <w:marTop w:val="0"/>
      <w:marBottom w:val="0"/>
      <w:divBdr>
        <w:top w:val="none" w:sz="0" w:space="0" w:color="auto"/>
        <w:left w:val="none" w:sz="0" w:space="0" w:color="auto"/>
        <w:bottom w:val="none" w:sz="0" w:space="0" w:color="auto"/>
        <w:right w:val="none" w:sz="0" w:space="0" w:color="auto"/>
      </w:divBdr>
    </w:div>
    <w:div w:id="1785148442">
      <w:bodyDiv w:val="1"/>
      <w:marLeft w:val="0"/>
      <w:marRight w:val="0"/>
      <w:marTop w:val="0"/>
      <w:marBottom w:val="0"/>
      <w:divBdr>
        <w:top w:val="none" w:sz="0" w:space="0" w:color="auto"/>
        <w:left w:val="none" w:sz="0" w:space="0" w:color="auto"/>
        <w:bottom w:val="none" w:sz="0" w:space="0" w:color="auto"/>
        <w:right w:val="none" w:sz="0" w:space="0" w:color="auto"/>
      </w:divBdr>
    </w:div>
    <w:div w:id="1828589532">
      <w:bodyDiv w:val="1"/>
      <w:marLeft w:val="0"/>
      <w:marRight w:val="0"/>
      <w:marTop w:val="0"/>
      <w:marBottom w:val="0"/>
      <w:divBdr>
        <w:top w:val="none" w:sz="0" w:space="0" w:color="auto"/>
        <w:left w:val="none" w:sz="0" w:space="0" w:color="auto"/>
        <w:bottom w:val="none" w:sz="0" w:space="0" w:color="auto"/>
        <w:right w:val="none" w:sz="0" w:space="0" w:color="auto"/>
      </w:divBdr>
    </w:div>
    <w:div w:id="1837303488">
      <w:bodyDiv w:val="1"/>
      <w:marLeft w:val="0"/>
      <w:marRight w:val="0"/>
      <w:marTop w:val="0"/>
      <w:marBottom w:val="0"/>
      <w:divBdr>
        <w:top w:val="none" w:sz="0" w:space="0" w:color="auto"/>
        <w:left w:val="none" w:sz="0" w:space="0" w:color="auto"/>
        <w:bottom w:val="none" w:sz="0" w:space="0" w:color="auto"/>
        <w:right w:val="none" w:sz="0" w:space="0" w:color="auto"/>
      </w:divBdr>
    </w:div>
    <w:div w:id="1876311099">
      <w:bodyDiv w:val="1"/>
      <w:marLeft w:val="0"/>
      <w:marRight w:val="0"/>
      <w:marTop w:val="0"/>
      <w:marBottom w:val="0"/>
      <w:divBdr>
        <w:top w:val="none" w:sz="0" w:space="0" w:color="auto"/>
        <w:left w:val="none" w:sz="0" w:space="0" w:color="auto"/>
        <w:bottom w:val="none" w:sz="0" w:space="0" w:color="auto"/>
        <w:right w:val="none" w:sz="0" w:space="0" w:color="auto"/>
      </w:divBdr>
    </w:div>
    <w:div w:id="1913659052">
      <w:bodyDiv w:val="1"/>
      <w:marLeft w:val="0"/>
      <w:marRight w:val="0"/>
      <w:marTop w:val="0"/>
      <w:marBottom w:val="0"/>
      <w:divBdr>
        <w:top w:val="none" w:sz="0" w:space="0" w:color="auto"/>
        <w:left w:val="none" w:sz="0" w:space="0" w:color="auto"/>
        <w:bottom w:val="none" w:sz="0" w:space="0" w:color="auto"/>
        <w:right w:val="none" w:sz="0" w:space="0" w:color="auto"/>
      </w:divBdr>
    </w:div>
    <w:div w:id="1921015807">
      <w:bodyDiv w:val="1"/>
      <w:marLeft w:val="0"/>
      <w:marRight w:val="0"/>
      <w:marTop w:val="0"/>
      <w:marBottom w:val="0"/>
      <w:divBdr>
        <w:top w:val="none" w:sz="0" w:space="0" w:color="auto"/>
        <w:left w:val="none" w:sz="0" w:space="0" w:color="auto"/>
        <w:bottom w:val="none" w:sz="0" w:space="0" w:color="auto"/>
        <w:right w:val="none" w:sz="0" w:space="0" w:color="auto"/>
      </w:divBdr>
    </w:div>
    <w:div w:id="1925071918">
      <w:bodyDiv w:val="1"/>
      <w:marLeft w:val="0"/>
      <w:marRight w:val="0"/>
      <w:marTop w:val="0"/>
      <w:marBottom w:val="0"/>
      <w:divBdr>
        <w:top w:val="none" w:sz="0" w:space="0" w:color="auto"/>
        <w:left w:val="none" w:sz="0" w:space="0" w:color="auto"/>
        <w:bottom w:val="none" w:sz="0" w:space="0" w:color="auto"/>
        <w:right w:val="none" w:sz="0" w:space="0" w:color="auto"/>
      </w:divBdr>
    </w:div>
    <w:div w:id="1931236781">
      <w:bodyDiv w:val="1"/>
      <w:marLeft w:val="0"/>
      <w:marRight w:val="0"/>
      <w:marTop w:val="0"/>
      <w:marBottom w:val="0"/>
      <w:divBdr>
        <w:top w:val="none" w:sz="0" w:space="0" w:color="auto"/>
        <w:left w:val="none" w:sz="0" w:space="0" w:color="auto"/>
        <w:bottom w:val="none" w:sz="0" w:space="0" w:color="auto"/>
        <w:right w:val="none" w:sz="0" w:space="0" w:color="auto"/>
      </w:divBdr>
    </w:div>
    <w:div w:id="1933470898">
      <w:bodyDiv w:val="1"/>
      <w:marLeft w:val="0"/>
      <w:marRight w:val="0"/>
      <w:marTop w:val="0"/>
      <w:marBottom w:val="0"/>
      <w:divBdr>
        <w:top w:val="none" w:sz="0" w:space="0" w:color="auto"/>
        <w:left w:val="none" w:sz="0" w:space="0" w:color="auto"/>
        <w:bottom w:val="none" w:sz="0" w:space="0" w:color="auto"/>
        <w:right w:val="none" w:sz="0" w:space="0" w:color="auto"/>
      </w:divBdr>
    </w:div>
    <w:div w:id="1944147387">
      <w:bodyDiv w:val="1"/>
      <w:marLeft w:val="0"/>
      <w:marRight w:val="0"/>
      <w:marTop w:val="0"/>
      <w:marBottom w:val="0"/>
      <w:divBdr>
        <w:top w:val="none" w:sz="0" w:space="0" w:color="auto"/>
        <w:left w:val="none" w:sz="0" w:space="0" w:color="auto"/>
        <w:bottom w:val="none" w:sz="0" w:space="0" w:color="auto"/>
        <w:right w:val="none" w:sz="0" w:space="0" w:color="auto"/>
      </w:divBdr>
    </w:div>
    <w:div w:id="1946036371">
      <w:bodyDiv w:val="1"/>
      <w:marLeft w:val="0"/>
      <w:marRight w:val="0"/>
      <w:marTop w:val="0"/>
      <w:marBottom w:val="0"/>
      <w:divBdr>
        <w:top w:val="none" w:sz="0" w:space="0" w:color="auto"/>
        <w:left w:val="none" w:sz="0" w:space="0" w:color="auto"/>
        <w:bottom w:val="none" w:sz="0" w:space="0" w:color="auto"/>
        <w:right w:val="none" w:sz="0" w:space="0" w:color="auto"/>
      </w:divBdr>
      <w:divsChild>
        <w:div w:id="384377073">
          <w:marLeft w:val="0"/>
          <w:marRight w:val="0"/>
          <w:marTop w:val="0"/>
          <w:marBottom w:val="0"/>
          <w:divBdr>
            <w:top w:val="none" w:sz="0" w:space="0" w:color="auto"/>
            <w:left w:val="none" w:sz="0" w:space="0" w:color="auto"/>
            <w:bottom w:val="none" w:sz="0" w:space="0" w:color="auto"/>
            <w:right w:val="none" w:sz="0" w:space="0" w:color="auto"/>
          </w:divBdr>
        </w:div>
        <w:div w:id="1143961361">
          <w:marLeft w:val="0"/>
          <w:marRight w:val="0"/>
          <w:marTop w:val="0"/>
          <w:marBottom w:val="0"/>
          <w:divBdr>
            <w:top w:val="none" w:sz="0" w:space="0" w:color="auto"/>
            <w:left w:val="none" w:sz="0" w:space="0" w:color="auto"/>
            <w:bottom w:val="none" w:sz="0" w:space="0" w:color="auto"/>
            <w:right w:val="none" w:sz="0" w:space="0" w:color="auto"/>
          </w:divBdr>
        </w:div>
        <w:div w:id="1612324947">
          <w:marLeft w:val="0"/>
          <w:marRight w:val="0"/>
          <w:marTop w:val="0"/>
          <w:marBottom w:val="0"/>
          <w:divBdr>
            <w:top w:val="none" w:sz="0" w:space="0" w:color="auto"/>
            <w:left w:val="none" w:sz="0" w:space="0" w:color="auto"/>
            <w:bottom w:val="none" w:sz="0" w:space="0" w:color="auto"/>
            <w:right w:val="none" w:sz="0" w:space="0" w:color="auto"/>
          </w:divBdr>
        </w:div>
      </w:divsChild>
    </w:div>
    <w:div w:id="1947423094">
      <w:bodyDiv w:val="1"/>
      <w:marLeft w:val="0"/>
      <w:marRight w:val="0"/>
      <w:marTop w:val="0"/>
      <w:marBottom w:val="0"/>
      <w:divBdr>
        <w:top w:val="none" w:sz="0" w:space="0" w:color="auto"/>
        <w:left w:val="none" w:sz="0" w:space="0" w:color="auto"/>
        <w:bottom w:val="none" w:sz="0" w:space="0" w:color="auto"/>
        <w:right w:val="none" w:sz="0" w:space="0" w:color="auto"/>
      </w:divBdr>
    </w:div>
    <w:div w:id="1962154140">
      <w:bodyDiv w:val="1"/>
      <w:marLeft w:val="0"/>
      <w:marRight w:val="0"/>
      <w:marTop w:val="0"/>
      <w:marBottom w:val="0"/>
      <w:divBdr>
        <w:top w:val="none" w:sz="0" w:space="0" w:color="auto"/>
        <w:left w:val="none" w:sz="0" w:space="0" w:color="auto"/>
        <w:bottom w:val="none" w:sz="0" w:space="0" w:color="auto"/>
        <w:right w:val="none" w:sz="0" w:space="0" w:color="auto"/>
      </w:divBdr>
    </w:div>
    <w:div w:id="1982692282">
      <w:bodyDiv w:val="1"/>
      <w:marLeft w:val="0"/>
      <w:marRight w:val="0"/>
      <w:marTop w:val="0"/>
      <w:marBottom w:val="0"/>
      <w:divBdr>
        <w:top w:val="none" w:sz="0" w:space="0" w:color="auto"/>
        <w:left w:val="none" w:sz="0" w:space="0" w:color="auto"/>
        <w:bottom w:val="none" w:sz="0" w:space="0" w:color="auto"/>
        <w:right w:val="none" w:sz="0" w:space="0" w:color="auto"/>
      </w:divBdr>
    </w:div>
    <w:div w:id="1983382068">
      <w:bodyDiv w:val="1"/>
      <w:marLeft w:val="0"/>
      <w:marRight w:val="0"/>
      <w:marTop w:val="0"/>
      <w:marBottom w:val="0"/>
      <w:divBdr>
        <w:top w:val="none" w:sz="0" w:space="0" w:color="auto"/>
        <w:left w:val="none" w:sz="0" w:space="0" w:color="auto"/>
        <w:bottom w:val="none" w:sz="0" w:space="0" w:color="auto"/>
        <w:right w:val="none" w:sz="0" w:space="0" w:color="auto"/>
      </w:divBdr>
    </w:div>
    <w:div w:id="1988438155">
      <w:bodyDiv w:val="1"/>
      <w:marLeft w:val="0"/>
      <w:marRight w:val="0"/>
      <w:marTop w:val="0"/>
      <w:marBottom w:val="0"/>
      <w:divBdr>
        <w:top w:val="none" w:sz="0" w:space="0" w:color="auto"/>
        <w:left w:val="none" w:sz="0" w:space="0" w:color="auto"/>
        <w:bottom w:val="none" w:sz="0" w:space="0" w:color="auto"/>
        <w:right w:val="none" w:sz="0" w:space="0" w:color="auto"/>
      </w:divBdr>
    </w:div>
    <w:div w:id="2006468441">
      <w:bodyDiv w:val="1"/>
      <w:marLeft w:val="0"/>
      <w:marRight w:val="0"/>
      <w:marTop w:val="0"/>
      <w:marBottom w:val="0"/>
      <w:divBdr>
        <w:top w:val="none" w:sz="0" w:space="0" w:color="auto"/>
        <w:left w:val="none" w:sz="0" w:space="0" w:color="auto"/>
        <w:bottom w:val="none" w:sz="0" w:space="0" w:color="auto"/>
        <w:right w:val="none" w:sz="0" w:space="0" w:color="auto"/>
      </w:divBdr>
    </w:div>
    <w:div w:id="2010015210">
      <w:bodyDiv w:val="1"/>
      <w:marLeft w:val="0"/>
      <w:marRight w:val="0"/>
      <w:marTop w:val="0"/>
      <w:marBottom w:val="0"/>
      <w:divBdr>
        <w:top w:val="none" w:sz="0" w:space="0" w:color="auto"/>
        <w:left w:val="none" w:sz="0" w:space="0" w:color="auto"/>
        <w:bottom w:val="none" w:sz="0" w:space="0" w:color="auto"/>
        <w:right w:val="none" w:sz="0" w:space="0" w:color="auto"/>
      </w:divBdr>
    </w:div>
    <w:div w:id="2011912083">
      <w:bodyDiv w:val="1"/>
      <w:marLeft w:val="0"/>
      <w:marRight w:val="0"/>
      <w:marTop w:val="0"/>
      <w:marBottom w:val="0"/>
      <w:divBdr>
        <w:top w:val="none" w:sz="0" w:space="0" w:color="auto"/>
        <w:left w:val="none" w:sz="0" w:space="0" w:color="auto"/>
        <w:bottom w:val="none" w:sz="0" w:space="0" w:color="auto"/>
        <w:right w:val="none" w:sz="0" w:space="0" w:color="auto"/>
      </w:divBdr>
    </w:div>
    <w:div w:id="2025670358">
      <w:bodyDiv w:val="1"/>
      <w:marLeft w:val="0"/>
      <w:marRight w:val="0"/>
      <w:marTop w:val="0"/>
      <w:marBottom w:val="0"/>
      <w:divBdr>
        <w:top w:val="none" w:sz="0" w:space="0" w:color="auto"/>
        <w:left w:val="none" w:sz="0" w:space="0" w:color="auto"/>
        <w:bottom w:val="none" w:sz="0" w:space="0" w:color="auto"/>
        <w:right w:val="none" w:sz="0" w:space="0" w:color="auto"/>
      </w:divBdr>
    </w:div>
    <w:div w:id="212842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h.mzp.cz/RegistrZarizeni/Main/Vyhled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36BC84A-3311-4B39-BD7B-13CB2832E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11097</TotalTime>
  <Pages>25</Pages>
  <Words>11510</Words>
  <Characters>67909</Characters>
  <Application>Microsoft Office Word</Application>
  <DocSecurity>0</DocSecurity>
  <Lines>565</Lines>
  <Paragraphs>158</Paragraphs>
  <ScaleCrop>false</ScaleCrop>
  <HeadingPairs>
    <vt:vector size="2" baseType="variant">
      <vt:variant>
        <vt:lpstr>Název</vt:lpstr>
      </vt:variant>
      <vt:variant>
        <vt:i4>1</vt:i4>
      </vt:variant>
    </vt:vector>
  </HeadingPairs>
  <TitlesOfParts>
    <vt:vector size="1" baseType="lpstr">
      <vt:lpstr>Obsah</vt:lpstr>
    </vt:vector>
  </TitlesOfParts>
  <Company>Signál Projekt</Company>
  <LinksUpToDate>false</LinksUpToDate>
  <CharactersWithSpaces>79261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creator>svorcik</dc:creator>
  <cp:lastModifiedBy>Hana Kopečková</cp:lastModifiedBy>
  <cp:revision>402</cp:revision>
  <cp:lastPrinted>2024-03-21T07:32:00Z</cp:lastPrinted>
  <dcterms:created xsi:type="dcterms:W3CDTF">2017-09-04T10:48:00Z</dcterms:created>
  <dcterms:modified xsi:type="dcterms:W3CDTF">2024-04-18T05:41:00Z</dcterms:modified>
</cp:coreProperties>
</file>